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28110935"/>
        <w:docPartObj>
          <w:docPartGallery w:val="Cover Pages"/>
          <w:docPartUnique/>
        </w:docPartObj>
      </w:sdtPr>
      <w:sdtEndPr>
        <w:rPr>
          <w:rFonts w:ascii="Tahoma"/>
          <w:b/>
          <w:color w:val="0081C3"/>
          <w:spacing w:val="50"/>
          <w:sz w:val="24"/>
          <w:szCs w:val="24"/>
        </w:rPr>
      </w:sdtEndPr>
      <w:sdtContent>
        <w:p w14:paraId="338DD7E9" w14:textId="77777777" w:rsidR="00037F8E" w:rsidRDefault="00037F8E" w:rsidP="00037F8E">
          <w:r>
            <w:rPr>
              <w:noProof/>
            </w:rPr>
            <mc:AlternateContent>
              <mc:Choice Requires="wpg">
                <w:drawing>
                  <wp:anchor distT="0" distB="0" distL="114300" distR="114300" simplePos="0" relativeHeight="251664384" behindDoc="0" locked="0" layoutInCell="1" allowOverlap="1" wp14:anchorId="7C4B0AD1" wp14:editId="65EADCC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B29DBE5"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392253E6" wp14:editId="0F56BACB">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8F0D6" w14:textId="52097E86" w:rsidR="00037F8E" w:rsidRPr="00911538" w:rsidRDefault="000E0E2F">
                                <w:pPr>
                                  <w:jc w:val="right"/>
                                  <w:rPr>
                                    <w:rFonts w:ascii="Times New Roman" w:hAnsi="Times New Roman" w:cs="Times New Roman"/>
                                    <w:color w:val="4472C4" w:themeColor="accent1"/>
                                    <w:sz w:val="64"/>
                                    <w:szCs w:val="64"/>
                                  </w:rPr>
                                </w:pPr>
                                <w:sdt>
                                  <w:sdtPr>
                                    <w:rPr>
                                      <w:rFonts w:ascii="Times New Roman" w:hAnsi="Times New Roman" w:cs="Times New Roman"/>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37F8E" w:rsidRPr="00911538">
                                      <w:rPr>
                                        <w:rFonts w:ascii="Times New Roman" w:hAnsi="Times New Roman" w:cs="Times New Roman"/>
                                        <w:caps/>
                                        <w:color w:val="4472C4" w:themeColor="accent1"/>
                                        <w:sz w:val="64"/>
                                        <w:szCs w:val="64"/>
                                      </w:rPr>
                                      <w:t>FRAUD rISK mANAGEMENT</w:t>
                                    </w:r>
                                  </w:sdtContent>
                                </w:sdt>
                              </w:p>
                              <w:sdt>
                                <w:sdtPr>
                                  <w:rPr>
                                    <w:rFonts w:ascii="Times New Roman" w:hAnsi="Times New Roman" w:cs="Times New Roman"/>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33BF13E" w14:textId="09F8B5F6" w:rsidR="00037F8E" w:rsidRPr="00911538" w:rsidRDefault="00911538">
                                    <w:pPr>
                                      <w:jc w:val="right"/>
                                      <w:rPr>
                                        <w:rFonts w:ascii="Times New Roman" w:hAnsi="Times New Roman" w:cs="Times New Roman"/>
                                        <w:smallCaps/>
                                        <w:color w:val="404040" w:themeColor="text1" w:themeTint="BF"/>
                                        <w:sz w:val="36"/>
                                        <w:szCs w:val="36"/>
                                      </w:rPr>
                                    </w:pPr>
                                    <w:r w:rsidRPr="00911538">
                                      <w:rPr>
                                        <w:rFonts w:ascii="Times New Roman" w:hAnsi="Times New Roman" w:cs="Times New Roman"/>
                                        <w:color w:val="404040" w:themeColor="text1" w:themeTint="BF"/>
                                        <w:sz w:val="36"/>
                                        <w:szCs w:val="36"/>
                                      </w:rPr>
                                      <w:t xml:space="preserve">Fraud Risk Assessment </w:t>
                                    </w:r>
                                    <w:r w:rsidR="008552C0" w:rsidRPr="00911538">
                                      <w:rPr>
                                        <w:rFonts w:ascii="Times New Roman" w:hAnsi="Times New Roman" w:cs="Times New Roman"/>
                                        <w:color w:val="404040" w:themeColor="text1" w:themeTint="BF"/>
                                        <w:sz w:val="36"/>
                                        <w:szCs w:val="36"/>
                                      </w:rPr>
                                      <w:t>Guidance Note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92253E6" id="_x0000_t202" coordsize="21600,21600" o:spt="202" path="m,l,21600r21600,l21600,xe">
                    <v:stroke joinstyle="miter"/>
                    <v:path gradientshapeok="t" o:connecttype="rect"/>
                  </v:shapetype>
                  <v:shape id="Text Box 154" o:spid="_x0000_s1026" type="#_x0000_t202" style="position:absolute;margin-left:0;margin-top:0;width:8in;height:286.5pt;z-index:25166131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12F8F0D6" w14:textId="52097E86" w:rsidR="00037F8E" w:rsidRPr="00911538" w:rsidRDefault="000E0E2F">
                          <w:pPr>
                            <w:jc w:val="right"/>
                            <w:rPr>
                              <w:rFonts w:ascii="Times New Roman" w:hAnsi="Times New Roman" w:cs="Times New Roman"/>
                              <w:color w:val="4472C4" w:themeColor="accent1"/>
                              <w:sz w:val="64"/>
                              <w:szCs w:val="64"/>
                            </w:rPr>
                          </w:pPr>
                          <w:sdt>
                            <w:sdtPr>
                              <w:rPr>
                                <w:rFonts w:ascii="Times New Roman" w:hAnsi="Times New Roman" w:cs="Times New Roman"/>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37F8E" w:rsidRPr="00911538">
                                <w:rPr>
                                  <w:rFonts w:ascii="Times New Roman" w:hAnsi="Times New Roman" w:cs="Times New Roman"/>
                                  <w:caps/>
                                  <w:color w:val="4472C4" w:themeColor="accent1"/>
                                  <w:sz w:val="64"/>
                                  <w:szCs w:val="64"/>
                                </w:rPr>
                                <w:t>FRAUD rISK mANAGEMENT</w:t>
                              </w:r>
                            </w:sdtContent>
                          </w:sdt>
                        </w:p>
                        <w:sdt>
                          <w:sdtPr>
                            <w:rPr>
                              <w:rFonts w:ascii="Times New Roman" w:hAnsi="Times New Roman" w:cs="Times New Roman"/>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33BF13E" w14:textId="09F8B5F6" w:rsidR="00037F8E" w:rsidRPr="00911538" w:rsidRDefault="00911538">
                              <w:pPr>
                                <w:jc w:val="right"/>
                                <w:rPr>
                                  <w:rFonts w:ascii="Times New Roman" w:hAnsi="Times New Roman" w:cs="Times New Roman"/>
                                  <w:smallCaps/>
                                  <w:color w:val="404040" w:themeColor="text1" w:themeTint="BF"/>
                                  <w:sz w:val="36"/>
                                  <w:szCs w:val="36"/>
                                </w:rPr>
                              </w:pPr>
                              <w:r w:rsidRPr="00911538">
                                <w:rPr>
                                  <w:rFonts w:ascii="Times New Roman" w:hAnsi="Times New Roman" w:cs="Times New Roman"/>
                                  <w:color w:val="404040" w:themeColor="text1" w:themeTint="BF"/>
                                  <w:sz w:val="36"/>
                                  <w:szCs w:val="36"/>
                                </w:rPr>
                                <w:t xml:space="preserve">Fraud Risk Assessment </w:t>
                              </w:r>
                              <w:r w:rsidR="008552C0" w:rsidRPr="00911538">
                                <w:rPr>
                                  <w:rFonts w:ascii="Times New Roman" w:hAnsi="Times New Roman" w:cs="Times New Roman"/>
                                  <w:color w:val="404040" w:themeColor="text1" w:themeTint="BF"/>
                                  <w:sz w:val="36"/>
                                  <w:szCs w:val="36"/>
                                </w:rPr>
                                <w:t>Guidance Note</w:t>
                              </w:r>
                            </w:p>
                          </w:sdtContent>
                        </w:sdt>
                      </w:txbxContent>
                    </v:textbox>
                    <w10:wrap type="square" anchorx="page" anchory="page"/>
                  </v:shape>
                </w:pict>
              </mc:Fallback>
            </mc:AlternateContent>
          </w:r>
        </w:p>
        <w:p w14:paraId="05C4CEAA" w14:textId="4567A0BA" w:rsidR="00037F8E" w:rsidRPr="00037F8E" w:rsidRDefault="000E0E2F" w:rsidP="00037F8E">
          <w:pPr>
            <w:rPr>
              <w:rFonts w:ascii="Tahoma"/>
              <w:b/>
              <w:color w:val="0081C3"/>
              <w:spacing w:val="50"/>
              <w:sz w:val="24"/>
              <w:szCs w:val="24"/>
            </w:rPr>
            <w:sectPr w:rsidR="00037F8E" w:rsidRPr="00037F8E" w:rsidSect="00037F8E">
              <w:pgSz w:w="11910" w:h="16840"/>
              <w:pgMar w:top="800" w:right="0" w:bottom="280" w:left="0" w:header="720" w:footer="720" w:gutter="0"/>
              <w:pgNumType w:start="0"/>
              <w:cols w:num="2" w:space="720" w:equalWidth="0">
                <w:col w:w="2068" w:space="40"/>
                <w:col w:w="9802"/>
              </w:cols>
              <w:titlePg/>
              <w:docGrid w:linePitch="299"/>
            </w:sectPr>
          </w:pPr>
        </w:p>
      </w:sdtContent>
    </w:sdt>
    <w:p w14:paraId="6A39118B" w14:textId="77777777" w:rsidR="00037F8E" w:rsidRDefault="00037F8E" w:rsidP="00037F8E">
      <w:pPr>
        <w:rPr>
          <w:sz w:val="14"/>
        </w:rPr>
        <w:sectPr w:rsidR="00037F8E">
          <w:type w:val="continuous"/>
          <w:pgSz w:w="11910" w:h="16840"/>
          <w:pgMar w:top="800" w:right="0" w:bottom="280" w:left="0" w:header="720" w:footer="720" w:gutter="0"/>
          <w:cols w:space="720"/>
        </w:sectPr>
      </w:pPr>
    </w:p>
    <w:p w14:paraId="2A62EDC5" w14:textId="77777777" w:rsidR="00037F8E" w:rsidRDefault="00037F8E" w:rsidP="00037F8E">
      <w:pPr>
        <w:spacing w:line="274" w:lineRule="exact"/>
        <w:rPr>
          <w:sz w:val="18"/>
        </w:rPr>
        <w:sectPr w:rsidR="00037F8E">
          <w:footerReference w:type="even" r:id="rId10"/>
          <w:footerReference w:type="default" r:id="rId11"/>
          <w:type w:val="continuous"/>
          <w:pgSz w:w="11910" w:h="16840"/>
          <w:pgMar w:top="800" w:right="0" w:bottom="280" w:left="0" w:header="0" w:footer="0" w:gutter="0"/>
          <w:cols w:num="2" w:space="720" w:equalWidth="0">
            <w:col w:w="1668" w:space="40"/>
            <w:col w:w="10202"/>
          </w:cols>
        </w:sectPr>
      </w:pPr>
    </w:p>
    <w:p w14:paraId="2009FE08" w14:textId="77777777" w:rsidR="00037F8E" w:rsidRPr="00911538" w:rsidRDefault="00037F8E" w:rsidP="00037F8E">
      <w:pPr>
        <w:rPr>
          <w:rFonts w:ascii="Times New Roman" w:hAnsi="Times New Roman" w:cs="Times New Roman"/>
          <w:b/>
          <w:bCs/>
          <w:color w:val="0070C0"/>
          <w:sz w:val="28"/>
          <w:szCs w:val="28"/>
          <w:u w:val="single"/>
        </w:rPr>
      </w:pPr>
      <w:bookmarkStart w:id="0" w:name="_Hlk75785683"/>
      <w:r w:rsidRPr="00911538">
        <w:rPr>
          <w:rFonts w:ascii="Times New Roman" w:hAnsi="Times New Roman" w:cs="Times New Roman"/>
          <w:b/>
          <w:bCs/>
          <w:color w:val="0070C0"/>
          <w:sz w:val="28"/>
          <w:szCs w:val="28"/>
          <w:u w:val="single"/>
        </w:rPr>
        <w:lastRenderedPageBreak/>
        <w:t xml:space="preserve">Introduction: </w:t>
      </w:r>
    </w:p>
    <w:p w14:paraId="0BBE455A" w14:textId="77777777" w:rsidR="00037F8E" w:rsidRPr="00911538" w:rsidRDefault="00037F8E" w:rsidP="00037F8E">
      <w:pPr>
        <w:rPr>
          <w:rFonts w:ascii="Times New Roman" w:hAnsi="Times New Roman" w:cs="Times New Roman"/>
          <w:sz w:val="24"/>
          <w:szCs w:val="24"/>
        </w:rPr>
      </w:pPr>
    </w:p>
    <w:p w14:paraId="60ADC629" w14:textId="1A35F58B" w:rsidR="00037F8E" w:rsidRPr="00911538" w:rsidRDefault="0054442E" w:rsidP="00037F8E">
      <w:pPr>
        <w:rPr>
          <w:rFonts w:ascii="Times New Roman" w:hAnsi="Times New Roman" w:cs="Times New Roman"/>
          <w:sz w:val="24"/>
          <w:szCs w:val="24"/>
        </w:rPr>
      </w:pPr>
      <w:r>
        <w:rPr>
          <w:rFonts w:ascii="Times New Roman" w:hAnsi="Times New Roman" w:cs="Times New Roman"/>
          <w:sz w:val="24"/>
          <w:szCs w:val="24"/>
        </w:rPr>
        <w:t xml:space="preserve">In line with the United </w:t>
      </w:r>
      <w:r w:rsidR="00C15A1A">
        <w:rPr>
          <w:rFonts w:ascii="Times New Roman" w:hAnsi="Times New Roman" w:cs="Times New Roman"/>
          <w:sz w:val="24"/>
          <w:szCs w:val="24"/>
        </w:rPr>
        <w:t>Nations’</w:t>
      </w:r>
      <w:r>
        <w:rPr>
          <w:rFonts w:ascii="Times New Roman" w:hAnsi="Times New Roman" w:cs="Times New Roman"/>
          <w:sz w:val="24"/>
          <w:szCs w:val="24"/>
        </w:rPr>
        <w:t xml:space="preserve"> zero tolerance to fraud and corruption, </w:t>
      </w:r>
      <w:r w:rsidR="00037F8E" w:rsidRPr="00911538">
        <w:rPr>
          <w:rFonts w:ascii="Times New Roman" w:hAnsi="Times New Roman" w:cs="Times New Roman"/>
          <w:sz w:val="24"/>
          <w:szCs w:val="24"/>
        </w:rPr>
        <w:t xml:space="preserve">UNDP plays a significant role in the </w:t>
      </w:r>
      <w:r>
        <w:rPr>
          <w:rFonts w:ascii="Times New Roman" w:hAnsi="Times New Roman" w:cs="Times New Roman"/>
          <w:sz w:val="24"/>
          <w:szCs w:val="24"/>
        </w:rPr>
        <w:t>UN’s</w:t>
      </w:r>
      <w:r w:rsidR="00037F8E" w:rsidRPr="00911538">
        <w:rPr>
          <w:rFonts w:ascii="Times New Roman" w:hAnsi="Times New Roman" w:cs="Times New Roman"/>
          <w:sz w:val="24"/>
          <w:szCs w:val="24"/>
        </w:rPr>
        <w:t xml:space="preserve"> global effort to combat fraud and corruption, by supporting many countries in strengthening their capacity and framework to prevent fraud and corruption.</w:t>
      </w:r>
    </w:p>
    <w:p w14:paraId="0597EEB0" w14:textId="77777777" w:rsidR="00037F8E" w:rsidRPr="00911538" w:rsidRDefault="00037F8E" w:rsidP="00037F8E">
      <w:pPr>
        <w:rPr>
          <w:rFonts w:ascii="Times New Roman" w:hAnsi="Times New Roman" w:cs="Times New Roman"/>
          <w:sz w:val="24"/>
          <w:szCs w:val="24"/>
        </w:rPr>
      </w:pPr>
    </w:p>
    <w:p w14:paraId="30AC769C" w14:textId="23199749" w:rsidR="00037F8E" w:rsidRPr="00911538" w:rsidRDefault="00037F8E" w:rsidP="00037F8E">
      <w:pPr>
        <w:rPr>
          <w:rFonts w:ascii="Times New Roman" w:hAnsi="Times New Roman" w:cs="Times New Roman"/>
          <w:color w:val="000000" w:themeColor="text1"/>
          <w:sz w:val="24"/>
          <w:szCs w:val="24"/>
        </w:rPr>
      </w:pPr>
      <w:r w:rsidRPr="00911538">
        <w:rPr>
          <w:rFonts w:ascii="Times New Roman" w:hAnsi="Times New Roman" w:cs="Times New Roman"/>
          <w:color w:val="000000" w:themeColor="text1"/>
          <w:sz w:val="24"/>
          <w:szCs w:val="24"/>
        </w:rPr>
        <w:t xml:space="preserve">As stated in UNDP’s </w:t>
      </w:r>
      <w:hyperlink r:id="rId12" w:history="1">
        <w:r w:rsidRPr="00911538">
          <w:rPr>
            <w:rStyle w:val="Hyperlink"/>
            <w:rFonts w:ascii="Times New Roman" w:hAnsi="Times New Roman" w:cs="Times New Roman"/>
            <w:sz w:val="24"/>
            <w:szCs w:val="24"/>
          </w:rPr>
          <w:t>Anti-Fraud Policy</w:t>
        </w:r>
      </w:hyperlink>
      <w:r w:rsidRPr="00911538">
        <w:rPr>
          <w:rFonts w:ascii="Times New Roman" w:hAnsi="Times New Roman" w:cs="Times New Roman"/>
          <w:color w:val="000000" w:themeColor="text1"/>
          <w:sz w:val="24"/>
          <w:szCs w:val="24"/>
        </w:rPr>
        <w:t>, UNDP has zero tolerance towards fraud and corruption. UNDP staff members, non-staff personnel, vendors, implementing partners and responsible parties, irrespective of their nationality or background, must not engage in any forms of fraud. Fraudulent practices undermine UNDP’s efforts to promote social and economic development, which are core parts of UNDP’s mandate, and damage UNDP’s reputation. The intentional misuse or loss of resources violates our fiduciary responsibilities and will damage UNDP’s reputation which, in turn, will erode the confidence donor states have in the organization. This will lead to a reduction in or elimination of funding, which will jeopardize our ability to support our projects and maintain employment levels.</w:t>
      </w:r>
    </w:p>
    <w:p w14:paraId="634EF9A3" w14:textId="77777777" w:rsidR="00037F8E" w:rsidRPr="00911538" w:rsidRDefault="00037F8E" w:rsidP="00037F8E">
      <w:pPr>
        <w:rPr>
          <w:rFonts w:ascii="Times New Roman" w:hAnsi="Times New Roman" w:cs="Times New Roman"/>
          <w:b/>
          <w:bCs/>
          <w:color w:val="000000" w:themeColor="text1"/>
          <w:sz w:val="24"/>
          <w:szCs w:val="24"/>
        </w:rPr>
      </w:pPr>
    </w:p>
    <w:p w14:paraId="67CBE08B" w14:textId="27CD916E" w:rsidR="00037F8E" w:rsidRPr="00911538" w:rsidRDefault="00037F8E" w:rsidP="00037F8E">
      <w:pPr>
        <w:rPr>
          <w:rFonts w:ascii="Times New Roman" w:hAnsi="Times New Roman" w:cs="Times New Roman"/>
          <w:color w:val="000000" w:themeColor="text1"/>
          <w:sz w:val="24"/>
          <w:szCs w:val="24"/>
        </w:rPr>
      </w:pPr>
      <w:r w:rsidRPr="00911538">
        <w:rPr>
          <w:rFonts w:ascii="Times New Roman" w:hAnsi="Times New Roman" w:cs="Times New Roman"/>
          <w:color w:val="000000" w:themeColor="text1"/>
          <w:sz w:val="24"/>
          <w:szCs w:val="24"/>
        </w:rPr>
        <w:t xml:space="preserve">This guidance is developed to support UNDP personnel in preventing, </w:t>
      </w:r>
      <w:proofErr w:type="gramStart"/>
      <w:r w:rsidRPr="00911538">
        <w:rPr>
          <w:rFonts w:ascii="Times New Roman" w:hAnsi="Times New Roman" w:cs="Times New Roman"/>
          <w:color w:val="000000" w:themeColor="text1"/>
          <w:sz w:val="24"/>
          <w:szCs w:val="24"/>
        </w:rPr>
        <w:t>detecting</w:t>
      </w:r>
      <w:proofErr w:type="gramEnd"/>
      <w:r w:rsidR="0054442E">
        <w:rPr>
          <w:rFonts w:ascii="Times New Roman" w:hAnsi="Times New Roman" w:cs="Times New Roman"/>
          <w:color w:val="000000" w:themeColor="text1"/>
          <w:sz w:val="24"/>
          <w:szCs w:val="24"/>
        </w:rPr>
        <w:t xml:space="preserve"> and</w:t>
      </w:r>
      <w:r w:rsidRPr="00911538">
        <w:rPr>
          <w:rFonts w:ascii="Times New Roman" w:hAnsi="Times New Roman" w:cs="Times New Roman"/>
          <w:color w:val="000000" w:themeColor="text1"/>
          <w:sz w:val="24"/>
          <w:szCs w:val="24"/>
        </w:rPr>
        <w:t xml:space="preserve"> responding to fraud and corruption. The primary purpose of this documents is to:</w:t>
      </w:r>
    </w:p>
    <w:p w14:paraId="137217C7" w14:textId="77777777" w:rsidR="00037F8E" w:rsidRPr="00911538" w:rsidRDefault="00037F8E" w:rsidP="00037F8E">
      <w:pPr>
        <w:rPr>
          <w:rFonts w:ascii="Times New Roman" w:hAnsi="Times New Roman" w:cs="Times New Roman"/>
          <w:color w:val="000000" w:themeColor="text1"/>
          <w:sz w:val="24"/>
          <w:szCs w:val="24"/>
        </w:rPr>
      </w:pPr>
    </w:p>
    <w:p w14:paraId="1B06FA9F" w14:textId="77777777" w:rsidR="00037F8E" w:rsidRPr="00911538" w:rsidRDefault="00037F8E" w:rsidP="00037F8E">
      <w:pPr>
        <w:pStyle w:val="ListParagraph"/>
        <w:numPr>
          <w:ilvl w:val="0"/>
          <w:numId w:val="1"/>
        </w:numPr>
        <w:rPr>
          <w:rFonts w:ascii="Times New Roman" w:hAnsi="Times New Roman" w:cs="Times New Roman"/>
          <w:color w:val="000000" w:themeColor="text1"/>
          <w:sz w:val="24"/>
          <w:szCs w:val="24"/>
        </w:rPr>
      </w:pPr>
      <w:r w:rsidRPr="00911538">
        <w:rPr>
          <w:rFonts w:ascii="Times New Roman" w:hAnsi="Times New Roman" w:cs="Times New Roman"/>
          <w:color w:val="000000" w:themeColor="text1"/>
          <w:sz w:val="24"/>
          <w:szCs w:val="24"/>
        </w:rPr>
        <w:t>Strengthen fraud risk management including risk assessment and mitigating actions that will support in the detection and prevention of fraud against UNDP</w:t>
      </w:r>
    </w:p>
    <w:p w14:paraId="75C96A9E" w14:textId="77777777" w:rsidR="00037F8E" w:rsidRPr="00911538" w:rsidRDefault="00037F8E" w:rsidP="00037F8E">
      <w:pPr>
        <w:pStyle w:val="ListParagraph"/>
        <w:numPr>
          <w:ilvl w:val="0"/>
          <w:numId w:val="1"/>
        </w:numPr>
        <w:rPr>
          <w:rFonts w:ascii="Times New Roman" w:hAnsi="Times New Roman" w:cs="Times New Roman"/>
          <w:color w:val="000000" w:themeColor="text1"/>
          <w:sz w:val="24"/>
          <w:szCs w:val="24"/>
        </w:rPr>
      </w:pPr>
      <w:r w:rsidRPr="00911538">
        <w:rPr>
          <w:rFonts w:ascii="Times New Roman" w:hAnsi="Times New Roman" w:cs="Times New Roman"/>
          <w:w w:val="95"/>
          <w:sz w:val="24"/>
          <w:szCs w:val="24"/>
        </w:rPr>
        <w:t>Raise awareness of the various types of fraudulent acts, highlighting the most common fraud and</w:t>
      </w:r>
      <w:r w:rsidRPr="00911538">
        <w:rPr>
          <w:rFonts w:ascii="Times New Roman" w:hAnsi="Times New Roman" w:cs="Times New Roman"/>
          <w:spacing w:val="1"/>
          <w:w w:val="95"/>
          <w:sz w:val="24"/>
          <w:szCs w:val="24"/>
        </w:rPr>
        <w:t xml:space="preserve"> </w:t>
      </w:r>
      <w:r w:rsidRPr="00911538">
        <w:rPr>
          <w:rFonts w:ascii="Times New Roman" w:hAnsi="Times New Roman" w:cs="Times New Roman"/>
          <w:sz w:val="24"/>
          <w:szCs w:val="24"/>
        </w:rPr>
        <w:t>corruption</w:t>
      </w:r>
      <w:r w:rsidRPr="00911538">
        <w:rPr>
          <w:rFonts w:ascii="Times New Roman" w:hAnsi="Times New Roman" w:cs="Times New Roman"/>
          <w:spacing w:val="-14"/>
          <w:sz w:val="24"/>
          <w:szCs w:val="24"/>
        </w:rPr>
        <w:t xml:space="preserve"> </w:t>
      </w:r>
      <w:r w:rsidRPr="00911538">
        <w:rPr>
          <w:rFonts w:ascii="Times New Roman" w:hAnsi="Times New Roman" w:cs="Times New Roman"/>
          <w:sz w:val="24"/>
          <w:szCs w:val="24"/>
        </w:rPr>
        <w:t>risks</w:t>
      </w:r>
    </w:p>
    <w:p w14:paraId="4B0C2CD4" w14:textId="738FF751" w:rsidR="00037F8E" w:rsidRPr="00911538" w:rsidRDefault="00037F8E" w:rsidP="00037F8E">
      <w:pPr>
        <w:pStyle w:val="ListParagraph"/>
        <w:numPr>
          <w:ilvl w:val="0"/>
          <w:numId w:val="1"/>
        </w:numPr>
        <w:rPr>
          <w:rFonts w:ascii="Times New Roman" w:eastAsia="Tahoma" w:hAnsi="Times New Roman" w:cs="Times New Roman"/>
          <w:color w:val="000000" w:themeColor="text1"/>
          <w:sz w:val="24"/>
          <w:szCs w:val="24"/>
        </w:rPr>
      </w:pPr>
      <w:r w:rsidRPr="00911538">
        <w:rPr>
          <w:rFonts w:ascii="Times New Roman" w:eastAsia="Tahoma" w:hAnsi="Times New Roman" w:cs="Times New Roman"/>
          <w:color w:val="000000" w:themeColor="text1"/>
          <w:sz w:val="24"/>
          <w:szCs w:val="24"/>
        </w:rPr>
        <w:t xml:space="preserve">Assist in promoting a culture of integrity by providing guidance on how to </w:t>
      </w:r>
      <w:r w:rsidR="00911538" w:rsidRPr="00911538">
        <w:rPr>
          <w:rFonts w:ascii="Times New Roman" w:eastAsia="Tahoma" w:hAnsi="Times New Roman" w:cs="Times New Roman"/>
          <w:color w:val="000000" w:themeColor="text1"/>
          <w:sz w:val="24"/>
          <w:szCs w:val="24"/>
        </w:rPr>
        <w:t>identify, manage</w:t>
      </w:r>
      <w:r w:rsidRPr="00911538">
        <w:rPr>
          <w:rFonts w:ascii="Times New Roman" w:eastAsia="Tahoma" w:hAnsi="Times New Roman" w:cs="Times New Roman"/>
          <w:color w:val="000000" w:themeColor="text1"/>
          <w:sz w:val="24"/>
          <w:szCs w:val="24"/>
        </w:rPr>
        <w:t xml:space="preserve"> and report fraud and corruption</w:t>
      </w:r>
      <w:r w:rsidR="00911538" w:rsidRPr="00911538">
        <w:rPr>
          <w:rFonts w:ascii="Times New Roman" w:eastAsia="Tahoma" w:hAnsi="Times New Roman" w:cs="Times New Roman"/>
          <w:color w:val="000000" w:themeColor="text1"/>
          <w:sz w:val="24"/>
          <w:szCs w:val="24"/>
        </w:rPr>
        <w:t xml:space="preserve"> risks.</w:t>
      </w:r>
    </w:p>
    <w:p w14:paraId="2D209D8E" w14:textId="77777777" w:rsidR="00037F8E" w:rsidRPr="00911538" w:rsidRDefault="00037F8E" w:rsidP="00037F8E">
      <w:pPr>
        <w:pStyle w:val="ListParagraph"/>
        <w:ind w:left="720" w:firstLine="0"/>
        <w:rPr>
          <w:rFonts w:ascii="Times New Roman" w:eastAsia="Tahoma" w:hAnsi="Times New Roman" w:cs="Times New Roman"/>
          <w:color w:val="000000" w:themeColor="text1"/>
          <w:sz w:val="24"/>
          <w:szCs w:val="24"/>
        </w:rPr>
      </w:pPr>
    </w:p>
    <w:p w14:paraId="57491093" w14:textId="05DE90D1" w:rsidR="00037F8E" w:rsidRPr="00911538" w:rsidRDefault="00037F8E" w:rsidP="00037F8E">
      <w:pPr>
        <w:rPr>
          <w:rFonts w:ascii="Times New Roman" w:hAnsi="Times New Roman" w:cs="Times New Roman"/>
          <w:w w:val="95"/>
          <w:sz w:val="24"/>
          <w:szCs w:val="24"/>
        </w:rPr>
      </w:pPr>
      <w:r w:rsidRPr="00911538">
        <w:rPr>
          <w:rFonts w:ascii="Times New Roman" w:hAnsi="Times New Roman" w:cs="Times New Roman"/>
          <w:sz w:val="24"/>
          <w:szCs w:val="24"/>
        </w:rPr>
        <w:t>Fraud and corruption lead to significant financial risks, operational</w:t>
      </w:r>
      <w:r w:rsidRPr="00911538">
        <w:rPr>
          <w:rFonts w:ascii="Times New Roman" w:hAnsi="Times New Roman" w:cs="Times New Roman"/>
          <w:spacing w:val="1"/>
          <w:sz w:val="24"/>
          <w:szCs w:val="24"/>
        </w:rPr>
        <w:t xml:space="preserve"> </w:t>
      </w:r>
      <w:r w:rsidRPr="00911538">
        <w:rPr>
          <w:rFonts w:ascii="Times New Roman" w:hAnsi="Times New Roman" w:cs="Times New Roman"/>
          <w:w w:val="95"/>
          <w:sz w:val="24"/>
          <w:szCs w:val="24"/>
        </w:rPr>
        <w:t>risks and most importantly, reputational risks</w:t>
      </w:r>
      <w:r w:rsidRPr="00911538">
        <w:rPr>
          <w:rFonts w:ascii="Times New Roman" w:hAnsi="Times New Roman" w:cs="Times New Roman"/>
          <w:spacing w:val="1"/>
          <w:w w:val="95"/>
          <w:sz w:val="24"/>
          <w:szCs w:val="24"/>
        </w:rPr>
        <w:t xml:space="preserve">.  </w:t>
      </w:r>
      <w:r w:rsidRPr="00911538">
        <w:rPr>
          <w:rFonts w:ascii="Times New Roman" w:hAnsi="Times New Roman" w:cs="Times New Roman"/>
          <w:w w:val="95"/>
          <w:sz w:val="24"/>
          <w:szCs w:val="24"/>
        </w:rPr>
        <w:t xml:space="preserve">All these risks could jeopardize UNDP’s objectives and undermine its ability to fulfil its mandate. </w:t>
      </w:r>
    </w:p>
    <w:p w14:paraId="49745FC9" w14:textId="108B6D7A" w:rsidR="00037F8E" w:rsidRPr="00911538" w:rsidRDefault="00037F8E" w:rsidP="00037F8E">
      <w:pPr>
        <w:rPr>
          <w:rFonts w:ascii="Times New Roman" w:hAnsi="Times New Roman" w:cs="Times New Roman"/>
          <w:w w:val="95"/>
          <w:sz w:val="24"/>
          <w:szCs w:val="24"/>
        </w:rPr>
      </w:pPr>
    </w:p>
    <w:p w14:paraId="55BF21C6" w14:textId="3C8DEA75" w:rsidR="00037F8E" w:rsidRPr="00911538" w:rsidRDefault="00037F8E" w:rsidP="00037F8E">
      <w:pPr>
        <w:rPr>
          <w:rFonts w:ascii="Times New Roman" w:hAnsi="Times New Roman" w:cs="Times New Roman"/>
          <w:spacing w:val="11"/>
          <w:w w:val="95"/>
          <w:sz w:val="24"/>
          <w:szCs w:val="24"/>
        </w:rPr>
      </w:pPr>
      <w:r w:rsidRPr="0091153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D6AA3D" wp14:editId="0F4DCCD1">
                <wp:simplePos x="0" y="0"/>
                <wp:positionH relativeFrom="page">
                  <wp:posOffset>0</wp:posOffset>
                </wp:positionH>
                <wp:positionV relativeFrom="paragraph">
                  <wp:posOffset>337185</wp:posOffset>
                </wp:positionV>
                <wp:extent cx="17780" cy="1724025"/>
                <wp:effectExtent l="0" t="3810" r="127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724025"/>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7B8A3" id="Rectangle 36" o:spid="_x0000_s1026" style="position:absolute;margin-left:0;margin-top:26.55pt;width:1.4pt;height:13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" fillcolor="#ededee" stroked="f">
                <w10:wrap anchorx="page"/>
              </v:rect>
            </w:pict>
          </mc:Fallback>
        </mc:AlternateContent>
      </w:r>
      <w:r w:rsidRPr="00911538">
        <w:rPr>
          <w:rFonts w:ascii="Times New Roman" w:hAnsi="Times New Roman" w:cs="Times New Roman"/>
          <w:w w:val="95"/>
          <w:sz w:val="24"/>
          <w:szCs w:val="24"/>
        </w:rPr>
        <w:t>All UNDP personnel have a significant role in the prevention, detection,</w:t>
      </w:r>
      <w:r w:rsidRPr="00911538">
        <w:rPr>
          <w:rFonts w:ascii="Times New Roman" w:hAnsi="Times New Roman" w:cs="Times New Roman"/>
          <w:spacing w:val="1"/>
          <w:w w:val="95"/>
          <w:sz w:val="24"/>
          <w:szCs w:val="24"/>
        </w:rPr>
        <w:t xml:space="preserve"> </w:t>
      </w:r>
      <w:r w:rsidRPr="00911538">
        <w:rPr>
          <w:rFonts w:ascii="Times New Roman" w:hAnsi="Times New Roman" w:cs="Times New Roman"/>
          <w:w w:val="95"/>
          <w:sz w:val="24"/>
          <w:szCs w:val="24"/>
        </w:rPr>
        <w:t>reporting</w:t>
      </w:r>
      <w:r w:rsidRPr="00911538">
        <w:rPr>
          <w:rFonts w:ascii="Times New Roman" w:hAnsi="Times New Roman" w:cs="Times New Roman"/>
          <w:spacing w:val="11"/>
          <w:w w:val="95"/>
          <w:sz w:val="24"/>
          <w:szCs w:val="24"/>
        </w:rPr>
        <w:t xml:space="preserve"> </w:t>
      </w:r>
      <w:r w:rsidRPr="00911538">
        <w:rPr>
          <w:rFonts w:ascii="Times New Roman" w:hAnsi="Times New Roman" w:cs="Times New Roman"/>
          <w:w w:val="95"/>
          <w:sz w:val="24"/>
          <w:szCs w:val="24"/>
        </w:rPr>
        <w:t>and</w:t>
      </w:r>
      <w:r w:rsidRPr="00911538">
        <w:rPr>
          <w:rFonts w:ascii="Times New Roman" w:hAnsi="Times New Roman" w:cs="Times New Roman"/>
          <w:spacing w:val="11"/>
          <w:w w:val="95"/>
          <w:sz w:val="24"/>
          <w:szCs w:val="24"/>
        </w:rPr>
        <w:t xml:space="preserve"> </w:t>
      </w:r>
      <w:r w:rsidRPr="00911538">
        <w:rPr>
          <w:rFonts w:ascii="Times New Roman" w:hAnsi="Times New Roman" w:cs="Times New Roman"/>
          <w:w w:val="95"/>
          <w:sz w:val="24"/>
          <w:szCs w:val="24"/>
        </w:rPr>
        <w:t>mitigation</w:t>
      </w:r>
      <w:r w:rsidRPr="00911538">
        <w:rPr>
          <w:rFonts w:ascii="Times New Roman" w:hAnsi="Times New Roman" w:cs="Times New Roman"/>
          <w:spacing w:val="11"/>
          <w:w w:val="95"/>
          <w:sz w:val="24"/>
          <w:szCs w:val="24"/>
        </w:rPr>
        <w:t xml:space="preserve"> </w:t>
      </w:r>
      <w:r w:rsidRPr="00911538">
        <w:rPr>
          <w:rFonts w:ascii="Times New Roman" w:hAnsi="Times New Roman" w:cs="Times New Roman"/>
          <w:w w:val="95"/>
          <w:sz w:val="24"/>
          <w:szCs w:val="24"/>
        </w:rPr>
        <w:t>of</w:t>
      </w:r>
      <w:r w:rsidRPr="00911538">
        <w:rPr>
          <w:rFonts w:ascii="Times New Roman" w:hAnsi="Times New Roman" w:cs="Times New Roman"/>
          <w:spacing w:val="11"/>
          <w:w w:val="95"/>
          <w:sz w:val="24"/>
          <w:szCs w:val="24"/>
        </w:rPr>
        <w:t xml:space="preserve"> </w:t>
      </w:r>
      <w:r w:rsidRPr="00911538">
        <w:rPr>
          <w:rFonts w:ascii="Times New Roman" w:hAnsi="Times New Roman" w:cs="Times New Roman"/>
          <w:w w:val="95"/>
          <w:sz w:val="24"/>
          <w:szCs w:val="24"/>
        </w:rPr>
        <w:t xml:space="preserve">fraud. This </w:t>
      </w:r>
      <w:r w:rsidR="00F23A04" w:rsidRPr="00911538">
        <w:rPr>
          <w:rFonts w:ascii="Times New Roman" w:hAnsi="Times New Roman" w:cs="Times New Roman"/>
          <w:w w:val="95"/>
          <w:sz w:val="24"/>
          <w:szCs w:val="24"/>
        </w:rPr>
        <w:t>includes</w:t>
      </w:r>
      <w:r w:rsidRPr="00911538">
        <w:rPr>
          <w:rFonts w:ascii="Times New Roman" w:hAnsi="Times New Roman" w:cs="Times New Roman"/>
          <w:w w:val="95"/>
          <w:sz w:val="24"/>
          <w:szCs w:val="24"/>
        </w:rPr>
        <w:t xml:space="preserve"> the following: </w:t>
      </w:r>
      <w:r w:rsidRPr="00911538">
        <w:rPr>
          <w:rFonts w:ascii="Times New Roman" w:hAnsi="Times New Roman" w:cs="Times New Roman"/>
          <w:spacing w:val="11"/>
          <w:w w:val="95"/>
          <w:sz w:val="24"/>
          <w:szCs w:val="24"/>
        </w:rPr>
        <w:t xml:space="preserve"> </w:t>
      </w:r>
    </w:p>
    <w:p w14:paraId="207F8E63" w14:textId="60B8CD23" w:rsidR="00037F8E" w:rsidRPr="00911538" w:rsidRDefault="00037F8E" w:rsidP="00037F8E">
      <w:pPr>
        <w:pStyle w:val="ListParagraph"/>
        <w:numPr>
          <w:ilvl w:val="0"/>
          <w:numId w:val="2"/>
        </w:numPr>
        <w:rPr>
          <w:rFonts w:ascii="Times New Roman" w:hAnsi="Times New Roman" w:cs="Times New Roman"/>
          <w:sz w:val="24"/>
          <w:szCs w:val="24"/>
        </w:rPr>
      </w:pPr>
      <w:r w:rsidRPr="00911538">
        <w:rPr>
          <w:rFonts w:ascii="Times New Roman" w:hAnsi="Times New Roman" w:cs="Times New Roman"/>
          <w:sz w:val="24"/>
          <w:szCs w:val="24"/>
        </w:rPr>
        <w:t xml:space="preserve">Adhere to the Standards of Conduct for the International Civil Service, the code on conduct set in UNDP rules and regulations, policies and procedures and the provisions of contractual </w:t>
      </w:r>
      <w:proofErr w:type="gramStart"/>
      <w:r w:rsidRPr="00911538">
        <w:rPr>
          <w:rFonts w:ascii="Times New Roman" w:hAnsi="Times New Roman" w:cs="Times New Roman"/>
          <w:sz w:val="24"/>
          <w:szCs w:val="24"/>
        </w:rPr>
        <w:t>agreements;</w:t>
      </w:r>
      <w:proofErr w:type="gramEnd"/>
    </w:p>
    <w:p w14:paraId="58861D31" w14:textId="77777777" w:rsidR="00037F8E" w:rsidRPr="00911538" w:rsidRDefault="00037F8E" w:rsidP="00037F8E">
      <w:pPr>
        <w:pStyle w:val="ListParagraph"/>
        <w:numPr>
          <w:ilvl w:val="0"/>
          <w:numId w:val="2"/>
        </w:numPr>
        <w:rPr>
          <w:rFonts w:ascii="Times New Roman" w:hAnsi="Times New Roman" w:cs="Times New Roman"/>
          <w:sz w:val="24"/>
          <w:szCs w:val="24"/>
        </w:rPr>
      </w:pPr>
      <w:r w:rsidRPr="00911538">
        <w:rPr>
          <w:rFonts w:ascii="Times New Roman" w:hAnsi="Times New Roman" w:cs="Times New Roman"/>
          <w:sz w:val="24"/>
          <w:szCs w:val="24"/>
        </w:rPr>
        <w:t xml:space="preserve">Act at all times in accordance with the highest standards of </w:t>
      </w:r>
      <w:proofErr w:type="gramStart"/>
      <w:r w:rsidRPr="00911538">
        <w:rPr>
          <w:rFonts w:ascii="Times New Roman" w:hAnsi="Times New Roman" w:cs="Times New Roman"/>
          <w:sz w:val="24"/>
          <w:szCs w:val="24"/>
        </w:rPr>
        <w:t>integrity;</w:t>
      </w:r>
      <w:proofErr w:type="gramEnd"/>
    </w:p>
    <w:p w14:paraId="2C1AC79B" w14:textId="77777777" w:rsidR="00037F8E" w:rsidRPr="00911538" w:rsidRDefault="00037F8E" w:rsidP="00037F8E">
      <w:pPr>
        <w:pStyle w:val="ListParagraph"/>
        <w:numPr>
          <w:ilvl w:val="0"/>
          <w:numId w:val="2"/>
        </w:numPr>
        <w:rPr>
          <w:rFonts w:ascii="Times New Roman" w:hAnsi="Times New Roman" w:cs="Times New Roman"/>
          <w:sz w:val="24"/>
          <w:szCs w:val="24"/>
        </w:rPr>
      </w:pPr>
      <w:r w:rsidRPr="00911538">
        <w:rPr>
          <w:rFonts w:ascii="Times New Roman" w:hAnsi="Times New Roman" w:cs="Times New Roman"/>
          <w:sz w:val="24"/>
          <w:szCs w:val="24"/>
        </w:rPr>
        <w:t xml:space="preserve">Under no circumstances, engage in, or facilitate, or appear to disregard or facilitate, any fraud and/or corruption in the course of the activities and operations of </w:t>
      </w:r>
      <w:proofErr w:type="gramStart"/>
      <w:r w:rsidRPr="00911538">
        <w:rPr>
          <w:rFonts w:ascii="Times New Roman" w:hAnsi="Times New Roman" w:cs="Times New Roman"/>
          <w:sz w:val="24"/>
          <w:szCs w:val="24"/>
        </w:rPr>
        <w:t>UNDP;</w:t>
      </w:r>
      <w:proofErr w:type="gramEnd"/>
    </w:p>
    <w:p w14:paraId="1A6840E1" w14:textId="77777777" w:rsidR="00037F8E" w:rsidRPr="00911538" w:rsidRDefault="00037F8E" w:rsidP="00037F8E">
      <w:pPr>
        <w:pStyle w:val="ListParagraph"/>
        <w:numPr>
          <w:ilvl w:val="0"/>
          <w:numId w:val="2"/>
        </w:numPr>
        <w:rPr>
          <w:rFonts w:ascii="Times New Roman" w:hAnsi="Times New Roman" w:cs="Times New Roman"/>
          <w:sz w:val="24"/>
          <w:szCs w:val="24"/>
        </w:rPr>
      </w:pPr>
      <w:r w:rsidRPr="00911538">
        <w:rPr>
          <w:rFonts w:ascii="Times New Roman" w:hAnsi="Times New Roman" w:cs="Times New Roman"/>
          <w:sz w:val="24"/>
          <w:szCs w:val="24"/>
        </w:rPr>
        <w:t xml:space="preserve">Refrain from participating in any activities that may cause any conflict of </w:t>
      </w:r>
      <w:proofErr w:type="gramStart"/>
      <w:r w:rsidRPr="00911538">
        <w:rPr>
          <w:rFonts w:ascii="Times New Roman" w:hAnsi="Times New Roman" w:cs="Times New Roman"/>
          <w:sz w:val="24"/>
          <w:szCs w:val="24"/>
        </w:rPr>
        <w:t>interest;</w:t>
      </w:r>
      <w:proofErr w:type="gramEnd"/>
    </w:p>
    <w:p w14:paraId="2C8DBABA" w14:textId="77777777" w:rsidR="00037F8E" w:rsidRPr="00911538" w:rsidRDefault="00037F8E" w:rsidP="00037F8E">
      <w:pPr>
        <w:pStyle w:val="ListParagraph"/>
        <w:numPr>
          <w:ilvl w:val="0"/>
          <w:numId w:val="2"/>
        </w:numPr>
        <w:rPr>
          <w:rFonts w:ascii="Times New Roman" w:hAnsi="Times New Roman" w:cs="Times New Roman"/>
          <w:sz w:val="24"/>
          <w:szCs w:val="24"/>
        </w:rPr>
      </w:pPr>
      <w:r w:rsidRPr="00911538">
        <w:rPr>
          <w:rFonts w:ascii="Times New Roman" w:hAnsi="Times New Roman" w:cs="Times New Roman"/>
          <w:sz w:val="24"/>
          <w:szCs w:val="24"/>
        </w:rPr>
        <w:t xml:space="preserve">Avoid the misuse of funds, resources, and/or assets of UNDP </w:t>
      </w:r>
    </w:p>
    <w:p w14:paraId="544133E2" w14:textId="2F9B8FFB" w:rsidR="00037F8E" w:rsidRPr="00911538" w:rsidRDefault="00037F8E" w:rsidP="00037F8E">
      <w:pPr>
        <w:pStyle w:val="ListParagraph"/>
        <w:numPr>
          <w:ilvl w:val="0"/>
          <w:numId w:val="2"/>
        </w:numPr>
        <w:rPr>
          <w:rFonts w:ascii="Times New Roman" w:hAnsi="Times New Roman" w:cs="Times New Roman"/>
          <w:sz w:val="24"/>
          <w:szCs w:val="24"/>
        </w:rPr>
      </w:pPr>
      <w:r w:rsidRPr="00911538">
        <w:rPr>
          <w:rFonts w:ascii="Times New Roman" w:hAnsi="Times New Roman" w:cs="Times New Roman"/>
          <w:sz w:val="24"/>
          <w:szCs w:val="24"/>
        </w:rPr>
        <w:t xml:space="preserve">Detect, </w:t>
      </w:r>
      <w:proofErr w:type="gramStart"/>
      <w:r w:rsidRPr="00911538">
        <w:rPr>
          <w:rFonts w:ascii="Times New Roman" w:hAnsi="Times New Roman" w:cs="Times New Roman"/>
          <w:sz w:val="24"/>
          <w:szCs w:val="24"/>
        </w:rPr>
        <w:t>prevent</w:t>
      </w:r>
      <w:proofErr w:type="gramEnd"/>
      <w:r w:rsidRPr="00911538">
        <w:rPr>
          <w:rFonts w:ascii="Times New Roman" w:hAnsi="Times New Roman" w:cs="Times New Roman"/>
          <w:sz w:val="24"/>
          <w:szCs w:val="24"/>
        </w:rPr>
        <w:t xml:space="preserve"> and respond to any fraud and corruption, accordance with the Anti-Fraud Policy and strategy</w:t>
      </w:r>
    </w:p>
    <w:p w14:paraId="3A02B003" w14:textId="77777777" w:rsidR="003468E6" w:rsidRPr="00911538" w:rsidRDefault="00037F8E" w:rsidP="005E540A">
      <w:pPr>
        <w:pStyle w:val="ListParagraph"/>
        <w:numPr>
          <w:ilvl w:val="0"/>
          <w:numId w:val="2"/>
        </w:numPr>
        <w:rPr>
          <w:rFonts w:ascii="Times New Roman" w:hAnsi="Times New Roman" w:cs="Times New Roman"/>
          <w:sz w:val="24"/>
          <w:szCs w:val="24"/>
        </w:rPr>
      </w:pPr>
      <w:r w:rsidRPr="00911538">
        <w:rPr>
          <w:rFonts w:ascii="Times New Roman" w:hAnsi="Times New Roman" w:cs="Times New Roman"/>
          <w:sz w:val="24"/>
          <w:szCs w:val="24"/>
        </w:rPr>
        <w:t>Comply with the mandatory training requirements under the Anti-Fraud and Policy and Anti-fraud Strategy</w:t>
      </w:r>
    </w:p>
    <w:p w14:paraId="6E1FD096" w14:textId="140FB796" w:rsidR="00037F8E" w:rsidRPr="00911538" w:rsidRDefault="00037F8E" w:rsidP="003468E6">
      <w:pPr>
        <w:rPr>
          <w:rFonts w:ascii="Times New Roman" w:hAnsi="Times New Roman" w:cs="Times New Roman"/>
          <w:b/>
          <w:bCs/>
          <w:sz w:val="24"/>
          <w:szCs w:val="24"/>
        </w:rPr>
      </w:pPr>
      <w:r w:rsidRPr="00911538">
        <w:rPr>
          <w:rFonts w:ascii="Times New Roman" w:hAnsi="Times New Roman" w:cs="Times New Roman"/>
          <w:b/>
          <w:bCs/>
          <w:color w:val="0070C0"/>
          <w:w w:val="95"/>
          <w:sz w:val="24"/>
          <w:szCs w:val="24"/>
          <w:u w:val="single" w:color="0081C3"/>
        </w:rPr>
        <w:lastRenderedPageBreak/>
        <w:t>F</w:t>
      </w:r>
      <w:r w:rsidR="008552C0" w:rsidRPr="00911538">
        <w:rPr>
          <w:rFonts w:ascii="Times New Roman" w:hAnsi="Times New Roman" w:cs="Times New Roman"/>
          <w:b/>
          <w:bCs/>
          <w:color w:val="0070C0"/>
          <w:w w:val="95"/>
          <w:sz w:val="24"/>
          <w:szCs w:val="24"/>
          <w:u w:val="single" w:color="0081C3"/>
        </w:rPr>
        <w:t>raud</w:t>
      </w:r>
      <w:r w:rsidRPr="00911538">
        <w:rPr>
          <w:rFonts w:ascii="Times New Roman" w:hAnsi="Times New Roman" w:cs="Times New Roman"/>
          <w:b/>
          <w:bCs/>
          <w:color w:val="0070C0"/>
          <w:spacing w:val="-4"/>
          <w:w w:val="95"/>
          <w:sz w:val="24"/>
          <w:szCs w:val="24"/>
          <w:u w:val="single" w:color="0081C3"/>
        </w:rPr>
        <w:t xml:space="preserve"> </w:t>
      </w:r>
      <w:r w:rsidR="008552C0" w:rsidRPr="00911538">
        <w:rPr>
          <w:rFonts w:ascii="Times New Roman" w:hAnsi="Times New Roman" w:cs="Times New Roman"/>
          <w:b/>
          <w:bCs/>
          <w:color w:val="0070C0"/>
          <w:spacing w:val="-4"/>
          <w:w w:val="95"/>
          <w:sz w:val="24"/>
          <w:szCs w:val="24"/>
          <w:u w:val="single" w:color="0081C3"/>
        </w:rPr>
        <w:t xml:space="preserve"> Risk </w:t>
      </w:r>
      <w:r w:rsidRPr="00911538">
        <w:rPr>
          <w:rFonts w:ascii="Times New Roman" w:hAnsi="Times New Roman" w:cs="Times New Roman"/>
          <w:b/>
          <w:bCs/>
          <w:color w:val="0070C0"/>
          <w:w w:val="95"/>
          <w:sz w:val="24"/>
          <w:szCs w:val="24"/>
          <w:u w:val="single" w:color="0081C3"/>
        </w:rPr>
        <w:t>A</w:t>
      </w:r>
      <w:r w:rsidR="008552C0" w:rsidRPr="00911538">
        <w:rPr>
          <w:rFonts w:ascii="Times New Roman" w:hAnsi="Times New Roman" w:cs="Times New Roman"/>
          <w:b/>
          <w:bCs/>
          <w:color w:val="0070C0"/>
          <w:w w:val="95"/>
          <w:sz w:val="24"/>
          <w:szCs w:val="24"/>
          <w:u w:val="single" w:color="0081C3"/>
        </w:rPr>
        <w:t>ssessment</w:t>
      </w:r>
    </w:p>
    <w:p w14:paraId="789963EE" w14:textId="77777777" w:rsidR="005E540A" w:rsidRPr="00911538" w:rsidRDefault="005E540A" w:rsidP="005E540A">
      <w:pPr>
        <w:rPr>
          <w:rFonts w:ascii="Times New Roman" w:hAnsi="Times New Roman" w:cs="Times New Roman"/>
          <w:w w:val="95"/>
          <w:sz w:val="24"/>
          <w:szCs w:val="24"/>
          <w:u w:color="0081C3"/>
        </w:rPr>
      </w:pPr>
    </w:p>
    <w:p w14:paraId="55920500" w14:textId="132CD76D" w:rsidR="00037F8E" w:rsidRPr="00911538" w:rsidRDefault="00037F8E" w:rsidP="005E540A">
      <w:pPr>
        <w:rPr>
          <w:rFonts w:ascii="Times New Roman" w:hAnsi="Times New Roman" w:cs="Times New Roman"/>
          <w:b/>
          <w:bCs/>
          <w:sz w:val="24"/>
          <w:szCs w:val="24"/>
        </w:rPr>
      </w:pPr>
      <w:r w:rsidRPr="00911538">
        <w:rPr>
          <w:rFonts w:ascii="Times New Roman" w:hAnsi="Times New Roman" w:cs="Times New Roman"/>
          <w:sz w:val="24"/>
          <w:szCs w:val="24"/>
        </w:rPr>
        <w:t xml:space="preserve">Fraud Risk Assessment is part of the </w:t>
      </w:r>
      <w:hyperlink r:id="rId13" w:history="1">
        <w:r w:rsidRPr="00911538">
          <w:rPr>
            <w:rStyle w:val="Hyperlink"/>
            <w:rFonts w:ascii="Times New Roman" w:hAnsi="Times New Roman" w:cs="Times New Roman"/>
            <w:sz w:val="24"/>
            <w:szCs w:val="24"/>
          </w:rPr>
          <w:t>Enterprise Risk Management (ERM) policy</w:t>
        </w:r>
      </w:hyperlink>
      <w:r w:rsidR="00072D24" w:rsidRPr="00911538">
        <w:rPr>
          <w:rFonts w:ascii="Times New Roman" w:hAnsi="Times New Roman" w:cs="Times New Roman"/>
          <w:b/>
          <w:bCs/>
          <w:sz w:val="24"/>
          <w:szCs w:val="24"/>
        </w:rPr>
        <w:t>.</w:t>
      </w:r>
      <w:r w:rsidR="005E540A" w:rsidRPr="00911538">
        <w:rPr>
          <w:rFonts w:ascii="Times New Roman" w:hAnsi="Times New Roman" w:cs="Times New Roman"/>
          <w:b/>
          <w:bCs/>
          <w:sz w:val="24"/>
          <w:szCs w:val="24"/>
        </w:rPr>
        <w:t xml:space="preserve"> </w:t>
      </w:r>
      <w:r w:rsidRPr="00911538">
        <w:rPr>
          <w:rFonts w:ascii="Times New Roman" w:hAnsi="Times New Roman" w:cs="Times New Roman"/>
          <w:sz w:val="24"/>
          <w:szCs w:val="24"/>
        </w:rPr>
        <w:t>The guide  provide</w:t>
      </w:r>
      <w:r w:rsidR="005E540A" w:rsidRPr="00911538">
        <w:rPr>
          <w:rFonts w:ascii="Times New Roman" w:hAnsi="Times New Roman" w:cs="Times New Roman"/>
          <w:sz w:val="24"/>
          <w:szCs w:val="24"/>
        </w:rPr>
        <w:t>s</w:t>
      </w:r>
      <w:r w:rsidRPr="00911538">
        <w:rPr>
          <w:rFonts w:ascii="Times New Roman" w:hAnsi="Times New Roman" w:cs="Times New Roman"/>
          <w:sz w:val="24"/>
          <w:szCs w:val="24"/>
        </w:rPr>
        <w:t xml:space="preserve"> practical guidance on conducting a Fraud Risk Assessment which builds on the principles, and processes described in the ERM methodology</w:t>
      </w:r>
      <w:r w:rsidR="00DD487D" w:rsidRPr="00911538">
        <w:rPr>
          <w:rFonts w:ascii="Times New Roman" w:hAnsi="Times New Roman" w:cs="Times New Roman"/>
          <w:sz w:val="24"/>
          <w:szCs w:val="24"/>
        </w:rPr>
        <w:t xml:space="preserve"> and </w:t>
      </w:r>
      <w:hyperlink r:id="rId14" w:history="1">
        <w:r w:rsidR="00DD487D" w:rsidRPr="00911538">
          <w:rPr>
            <w:rStyle w:val="Hyperlink"/>
            <w:rFonts w:ascii="Times New Roman" w:hAnsi="Times New Roman" w:cs="Times New Roman"/>
            <w:sz w:val="24"/>
            <w:szCs w:val="24"/>
          </w:rPr>
          <w:t>UNDP ERM guide</w:t>
        </w:r>
      </w:hyperlink>
      <w:r w:rsidRPr="00911538">
        <w:rPr>
          <w:rFonts w:ascii="Times New Roman" w:hAnsi="Times New Roman" w:cs="Times New Roman"/>
          <w:sz w:val="24"/>
          <w:szCs w:val="24"/>
        </w:rPr>
        <w:t xml:space="preserve"> and explains how these can be implemented in the context of fraud risks. It aims to help Country offices and Business Units to identify fraud risks and apply mitigation measures to manage them.</w:t>
      </w:r>
    </w:p>
    <w:p w14:paraId="50D086F1" w14:textId="6AD5B127" w:rsidR="00037F8E" w:rsidRPr="00911538" w:rsidRDefault="00037F8E" w:rsidP="005E540A">
      <w:pPr>
        <w:rPr>
          <w:rFonts w:ascii="Times New Roman" w:hAnsi="Times New Roman" w:cs="Times New Roman"/>
          <w:b/>
          <w:bCs/>
          <w:sz w:val="24"/>
          <w:szCs w:val="24"/>
        </w:rPr>
      </w:pPr>
    </w:p>
    <w:p w14:paraId="5918ECBB" w14:textId="2969AD01" w:rsidR="00037F8E" w:rsidRPr="00911538" w:rsidRDefault="008552C0" w:rsidP="005E540A">
      <w:pPr>
        <w:rPr>
          <w:rFonts w:ascii="Times New Roman" w:hAnsi="Times New Roman" w:cs="Times New Roman"/>
        </w:rPr>
      </w:pPr>
      <w:r w:rsidRPr="00911538">
        <w:rPr>
          <w:rFonts w:ascii="Times New Roman" w:hAnsi="Times New Roman" w:cs="Times New Roman"/>
          <w:sz w:val="24"/>
          <w:szCs w:val="24"/>
        </w:rPr>
        <w:t>Fraud Risk Assessment</w:t>
      </w:r>
      <w:r w:rsidR="0054442E">
        <w:rPr>
          <w:rFonts w:ascii="Times New Roman" w:hAnsi="Times New Roman" w:cs="Times New Roman"/>
          <w:sz w:val="24"/>
          <w:szCs w:val="24"/>
        </w:rPr>
        <w:t xml:space="preserve"> </w:t>
      </w:r>
      <w:r w:rsidR="00037F8E" w:rsidRPr="00911538">
        <w:rPr>
          <w:rFonts w:ascii="Times New Roman" w:hAnsi="Times New Roman" w:cs="Times New Roman"/>
          <w:sz w:val="24"/>
          <w:szCs w:val="24"/>
        </w:rPr>
        <w:t xml:space="preserve">can take place any time. However, there are particular occasions when </w:t>
      </w:r>
      <w:proofErr w:type="gramStart"/>
      <w:r w:rsidR="00037F8E" w:rsidRPr="00911538">
        <w:rPr>
          <w:rFonts w:ascii="Times New Roman" w:hAnsi="Times New Roman" w:cs="Times New Roman"/>
          <w:sz w:val="24"/>
          <w:szCs w:val="24"/>
        </w:rPr>
        <w:t>a</w:t>
      </w:r>
      <w:proofErr w:type="gramEnd"/>
      <w:r w:rsidR="00037F8E" w:rsidRPr="00911538">
        <w:rPr>
          <w:rFonts w:ascii="Times New Roman" w:hAnsi="Times New Roman" w:cs="Times New Roman"/>
          <w:sz w:val="24"/>
          <w:szCs w:val="24"/>
        </w:rPr>
        <w:t xml:space="preserve"> FRA is re</w:t>
      </w:r>
      <w:r w:rsidR="00072D24" w:rsidRPr="00911538">
        <w:rPr>
          <w:rFonts w:ascii="Times New Roman" w:hAnsi="Times New Roman" w:cs="Times New Roman"/>
          <w:sz w:val="24"/>
          <w:szCs w:val="24"/>
        </w:rPr>
        <w:t>quired</w:t>
      </w:r>
      <w:r w:rsidR="0054442E">
        <w:rPr>
          <w:rFonts w:ascii="Times New Roman" w:hAnsi="Times New Roman" w:cs="Times New Roman"/>
          <w:sz w:val="24"/>
          <w:szCs w:val="24"/>
        </w:rPr>
        <w:t xml:space="preserve"> as stated below</w:t>
      </w:r>
      <w:r w:rsidR="00037F8E" w:rsidRPr="00911538">
        <w:rPr>
          <w:rFonts w:ascii="Times New Roman" w:hAnsi="Times New Roman" w:cs="Times New Roman"/>
        </w:rPr>
        <w:t>:</w:t>
      </w:r>
    </w:p>
    <w:p w14:paraId="793DD56D" w14:textId="77777777" w:rsidR="008552C0" w:rsidRPr="00911538" w:rsidRDefault="008552C0" w:rsidP="008552C0">
      <w:pPr>
        <w:rPr>
          <w:rFonts w:ascii="Times New Roman" w:hAnsi="Times New Roman" w:cs="Times New Roman"/>
          <w:b/>
          <w:bCs/>
          <w:sz w:val="24"/>
          <w:szCs w:val="24"/>
        </w:rPr>
      </w:pPr>
    </w:p>
    <w:p w14:paraId="76600770" w14:textId="73208ACD" w:rsidR="008552C0" w:rsidRPr="00911538" w:rsidRDefault="00037F8E" w:rsidP="008552C0">
      <w:pPr>
        <w:pStyle w:val="ListParagraph"/>
        <w:numPr>
          <w:ilvl w:val="0"/>
          <w:numId w:val="4"/>
        </w:numPr>
        <w:rPr>
          <w:rFonts w:ascii="Times New Roman" w:hAnsi="Times New Roman" w:cs="Times New Roman"/>
          <w:sz w:val="24"/>
          <w:szCs w:val="24"/>
        </w:rPr>
      </w:pPr>
      <w:r w:rsidRPr="00911538">
        <w:rPr>
          <w:rFonts w:ascii="Times New Roman" w:hAnsi="Times New Roman" w:cs="Times New Roman"/>
          <w:sz w:val="24"/>
          <w:szCs w:val="24"/>
        </w:rPr>
        <w:t>Annually as part of offic</w:t>
      </w:r>
      <w:r w:rsidR="00325B7D" w:rsidRPr="00911538">
        <w:rPr>
          <w:rFonts w:ascii="Times New Roman" w:hAnsi="Times New Roman" w:cs="Times New Roman"/>
          <w:sz w:val="24"/>
          <w:szCs w:val="24"/>
        </w:rPr>
        <w:t xml:space="preserve">es’ </w:t>
      </w:r>
      <w:r w:rsidRPr="00911538">
        <w:rPr>
          <w:rFonts w:ascii="Times New Roman" w:hAnsi="Times New Roman" w:cs="Times New Roman"/>
          <w:sz w:val="24"/>
          <w:szCs w:val="24"/>
        </w:rPr>
        <w:t>risk assessment</w:t>
      </w:r>
      <w:r w:rsidR="00325B7D" w:rsidRPr="00911538">
        <w:rPr>
          <w:rFonts w:ascii="Times New Roman" w:hAnsi="Times New Roman" w:cs="Times New Roman"/>
          <w:sz w:val="24"/>
          <w:szCs w:val="24"/>
        </w:rPr>
        <w:t>s</w:t>
      </w:r>
      <w:r w:rsidRPr="00911538">
        <w:rPr>
          <w:rFonts w:ascii="Times New Roman" w:hAnsi="Times New Roman" w:cs="Times New Roman"/>
          <w:sz w:val="24"/>
          <w:szCs w:val="24"/>
        </w:rPr>
        <w:t xml:space="preserve"> within the</w:t>
      </w:r>
      <w:r w:rsidR="008552C0" w:rsidRPr="00911538">
        <w:rPr>
          <w:rFonts w:ascii="Times New Roman" w:hAnsi="Times New Roman" w:cs="Times New Roman"/>
          <w:sz w:val="24"/>
          <w:szCs w:val="24"/>
        </w:rPr>
        <w:t xml:space="preserve"> Integrated</w:t>
      </w:r>
      <w:r w:rsidRPr="00911538">
        <w:rPr>
          <w:rFonts w:ascii="Times New Roman" w:hAnsi="Times New Roman" w:cs="Times New Roman"/>
          <w:sz w:val="24"/>
          <w:szCs w:val="24"/>
        </w:rPr>
        <w:t xml:space="preserve"> </w:t>
      </w:r>
      <w:r w:rsidR="008552C0" w:rsidRPr="00911538">
        <w:rPr>
          <w:rFonts w:ascii="Times New Roman" w:hAnsi="Times New Roman" w:cs="Times New Roman"/>
          <w:sz w:val="24"/>
          <w:szCs w:val="24"/>
        </w:rPr>
        <w:t>A</w:t>
      </w:r>
      <w:r w:rsidRPr="00911538">
        <w:rPr>
          <w:rFonts w:ascii="Times New Roman" w:hAnsi="Times New Roman" w:cs="Times New Roman"/>
          <w:sz w:val="24"/>
          <w:szCs w:val="24"/>
        </w:rPr>
        <w:t xml:space="preserve">nnual </w:t>
      </w:r>
      <w:r w:rsidR="008552C0" w:rsidRPr="00911538">
        <w:rPr>
          <w:rFonts w:ascii="Times New Roman" w:hAnsi="Times New Roman" w:cs="Times New Roman"/>
          <w:sz w:val="24"/>
          <w:szCs w:val="24"/>
        </w:rPr>
        <w:t>Plan (IWP) exercise</w:t>
      </w:r>
      <w:r w:rsidRPr="00911538">
        <w:rPr>
          <w:rFonts w:ascii="Times New Roman" w:hAnsi="Times New Roman" w:cs="Times New Roman"/>
          <w:sz w:val="24"/>
          <w:szCs w:val="24"/>
        </w:rPr>
        <w:t xml:space="preserve"> (</w:t>
      </w:r>
      <w:r w:rsidR="008552C0" w:rsidRPr="00911538">
        <w:rPr>
          <w:rFonts w:ascii="Times New Roman" w:hAnsi="Times New Roman" w:cs="Times New Roman"/>
          <w:sz w:val="24"/>
          <w:szCs w:val="24"/>
        </w:rPr>
        <w:t>IWP</w:t>
      </w:r>
      <w:r w:rsidRPr="00911538">
        <w:rPr>
          <w:rFonts w:ascii="Times New Roman" w:hAnsi="Times New Roman" w:cs="Times New Roman"/>
          <w:sz w:val="24"/>
          <w:szCs w:val="24"/>
        </w:rPr>
        <w:t xml:space="preserve">) </w:t>
      </w:r>
      <w:proofErr w:type="gramStart"/>
      <w:r w:rsidRPr="00911538">
        <w:rPr>
          <w:rFonts w:ascii="Times New Roman" w:hAnsi="Times New Roman" w:cs="Times New Roman"/>
          <w:sz w:val="24"/>
          <w:szCs w:val="24"/>
        </w:rPr>
        <w:t>process;</w:t>
      </w:r>
      <w:proofErr w:type="gramEnd"/>
    </w:p>
    <w:p w14:paraId="31974959" w14:textId="3F10A6FC" w:rsidR="00037F8E" w:rsidRPr="00911538" w:rsidRDefault="00037F8E" w:rsidP="008552C0">
      <w:pPr>
        <w:pStyle w:val="ListParagraph"/>
        <w:numPr>
          <w:ilvl w:val="0"/>
          <w:numId w:val="4"/>
        </w:numPr>
        <w:rPr>
          <w:rFonts w:ascii="Times New Roman" w:hAnsi="Times New Roman" w:cs="Times New Roman"/>
          <w:sz w:val="24"/>
          <w:szCs w:val="24"/>
        </w:rPr>
      </w:pPr>
      <w:r w:rsidRPr="00911538">
        <w:rPr>
          <w:rFonts w:ascii="Times New Roman" w:hAnsi="Times New Roman" w:cs="Times New Roman"/>
          <w:sz w:val="24"/>
          <w:szCs w:val="24"/>
        </w:rPr>
        <w:t>During regional bureau/functional oversight reviews</w:t>
      </w:r>
      <w:r w:rsidR="008552C0" w:rsidRPr="00911538">
        <w:rPr>
          <w:rFonts w:ascii="Times New Roman" w:hAnsi="Times New Roman" w:cs="Times New Roman"/>
          <w:sz w:val="24"/>
          <w:szCs w:val="24"/>
        </w:rPr>
        <w:t xml:space="preserve"> </w:t>
      </w:r>
      <w:r w:rsidR="005E540A" w:rsidRPr="00911538">
        <w:rPr>
          <w:rFonts w:ascii="Times New Roman" w:hAnsi="Times New Roman" w:cs="Times New Roman"/>
          <w:sz w:val="24"/>
          <w:szCs w:val="24"/>
        </w:rPr>
        <w:t xml:space="preserve">of </w:t>
      </w:r>
      <w:r w:rsidR="0054442E">
        <w:rPr>
          <w:rFonts w:ascii="Times New Roman" w:hAnsi="Times New Roman" w:cs="Times New Roman"/>
          <w:sz w:val="24"/>
          <w:szCs w:val="24"/>
        </w:rPr>
        <w:t xml:space="preserve">the </w:t>
      </w:r>
      <w:r w:rsidR="008552C0" w:rsidRPr="00911538">
        <w:rPr>
          <w:rFonts w:ascii="Times New Roman" w:hAnsi="Times New Roman" w:cs="Times New Roman"/>
          <w:sz w:val="24"/>
          <w:szCs w:val="24"/>
        </w:rPr>
        <w:t>I</w:t>
      </w:r>
      <w:r w:rsidR="0054442E">
        <w:rPr>
          <w:rFonts w:ascii="Times New Roman" w:hAnsi="Times New Roman" w:cs="Times New Roman"/>
          <w:sz w:val="24"/>
          <w:szCs w:val="24"/>
        </w:rPr>
        <w:t xml:space="preserve">nternal </w:t>
      </w:r>
      <w:r w:rsidR="008552C0" w:rsidRPr="00911538">
        <w:rPr>
          <w:rFonts w:ascii="Times New Roman" w:hAnsi="Times New Roman" w:cs="Times New Roman"/>
          <w:sz w:val="24"/>
          <w:szCs w:val="24"/>
        </w:rPr>
        <w:t>C</w:t>
      </w:r>
      <w:r w:rsidR="0054442E">
        <w:rPr>
          <w:rFonts w:ascii="Times New Roman" w:hAnsi="Times New Roman" w:cs="Times New Roman"/>
          <w:sz w:val="24"/>
          <w:szCs w:val="24"/>
        </w:rPr>
        <w:t xml:space="preserve">ontrol </w:t>
      </w:r>
      <w:r w:rsidR="008552C0" w:rsidRPr="00911538">
        <w:rPr>
          <w:rFonts w:ascii="Times New Roman" w:hAnsi="Times New Roman" w:cs="Times New Roman"/>
          <w:sz w:val="24"/>
          <w:szCs w:val="24"/>
        </w:rPr>
        <w:t>F</w:t>
      </w:r>
      <w:r w:rsidR="0054442E">
        <w:rPr>
          <w:rFonts w:ascii="Times New Roman" w:hAnsi="Times New Roman" w:cs="Times New Roman"/>
          <w:sz w:val="24"/>
          <w:szCs w:val="24"/>
        </w:rPr>
        <w:t>ramework (ICF)</w:t>
      </w:r>
      <w:r w:rsidR="005E540A" w:rsidRPr="00911538">
        <w:rPr>
          <w:rFonts w:ascii="Times New Roman" w:hAnsi="Times New Roman" w:cs="Times New Roman"/>
          <w:sz w:val="24"/>
          <w:szCs w:val="24"/>
        </w:rPr>
        <w:t xml:space="preserve"> and internal controls </w:t>
      </w:r>
    </w:p>
    <w:p w14:paraId="6F559FCA" w14:textId="2ABC2115" w:rsidR="00037F8E" w:rsidRPr="00911538" w:rsidRDefault="00037F8E" w:rsidP="008552C0">
      <w:pPr>
        <w:pStyle w:val="ListParagraph"/>
        <w:numPr>
          <w:ilvl w:val="0"/>
          <w:numId w:val="4"/>
        </w:numPr>
        <w:rPr>
          <w:rFonts w:ascii="Times New Roman" w:hAnsi="Times New Roman" w:cs="Times New Roman"/>
          <w:sz w:val="24"/>
          <w:szCs w:val="24"/>
        </w:rPr>
      </w:pPr>
      <w:r w:rsidRPr="00911538">
        <w:rPr>
          <w:rFonts w:ascii="Times New Roman" w:hAnsi="Times New Roman" w:cs="Times New Roman"/>
          <w:sz w:val="24"/>
          <w:szCs w:val="24"/>
        </w:rPr>
        <w:t>At the programme</w:t>
      </w:r>
      <w:r w:rsidR="008552C0" w:rsidRPr="00911538">
        <w:rPr>
          <w:rFonts w:ascii="Times New Roman" w:hAnsi="Times New Roman" w:cs="Times New Roman"/>
          <w:sz w:val="24"/>
          <w:szCs w:val="24"/>
        </w:rPr>
        <w:t>/project</w:t>
      </w:r>
      <w:r w:rsidRPr="00911538">
        <w:rPr>
          <w:rFonts w:ascii="Times New Roman" w:hAnsi="Times New Roman" w:cs="Times New Roman"/>
          <w:sz w:val="24"/>
          <w:szCs w:val="24"/>
        </w:rPr>
        <w:t xml:space="preserve"> design </w:t>
      </w:r>
      <w:proofErr w:type="gramStart"/>
      <w:r w:rsidRPr="00911538">
        <w:rPr>
          <w:rFonts w:ascii="Times New Roman" w:hAnsi="Times New Roman" w:cs="Times New Roman"/>
          <w:sz w:val="24"/>
          <w:szCs w:val="24"/>
        </w:rPr>
        <w:t>stage;</w:t>
      </w:r>
      <w:proofErr w:type="gramEnd"/>
    </w:p>
    <w:p w14:paraId="27827692" w14:textId="0F8C2E46" w:rsidR="00037F8E" w:rsidRPr="00911538" w:rsidRDefault="00037F8E" w:rsidP="008552C0">
      <w:pPr>
        <w:pStyle w:val="ListParagraph"/>
        <w:numPr>
          <w:ilvl w:val="0"/>
          <w:numId w:val="4"/>
        </w:numPr>
        <w:rPr>
          <w:rFonts w:ascii="Times New Roman" w:hAnsi="Times New Roman" w:cs="Times New Roman"/>
          <w:sz w:val="24"/>
          <w:szCs w:val="24"/>
        </w:rPr>
      </w:pPr>
      <w:r w:rsidRPr="00911538">
        <w:rPr>
          <w:rFonts w:ascii="Times New Roman" w:hAnsi="Times New Roman" w:cs="Times New Roman"/>
          <w:sz w:val="24"/>
          <w:szCs w:val="24"/>
        </w:rPr>
        <w:t xml:space="preserve">Prior to or immediately following major changes in business </w:t>
      </w:r>
      <w:proofErr w:type="gramStart"/>
      <w:r w:rsidRPr="00911538">
        <w:rPr>
          <w:rFonts w:ascii="Times New Roman" w:hAnsi="Times New Roman" w:cs="Times New Roman"/>
          <w:sz w:val="24"/>
          <w:szCs w:val="24"/>
        </w:rPr>
        <w:t>processes;</w:t>
      </w:r>
      <w:proofErr w:type="gramEnd"/>
    </w:p>
    <w:p w14:paraId="79CD5CC4" w14:textId="0FFEB72E" w:rsidR="00037F8E" w:rsidRPr="00911538" w:rsidRDefault="00037F8E" w:rsidP="008552C0">
      <w:pPr>
        <w:pStyle w:val="ListParagraph"/>
        <w:numPr>
          <w:ilvl w:val="0"/>
          <w:numId w:val="4"/>
        </w:numPr>
        <w:rPr>
          <w:rFonts w:ascii="Times New Roman" w:hAnsi="Times New Roman" w:cs="Times New Roman"/>
          <w:sz w:val="24"/>
          <w:szCs w:val="24"/>
        </w:rPr>
      </w:pPr>
      <w:r w:rsidRPr="00911538">
        <w:rPr>
          <w:rFonts w:ascii="Times New Roman" w:hAnsi="Times New Roman" w:cs="Times New Roman"/>
          <w:sz w:val="24"/>
          <w:szCs w:val="24"/>
        </w:rPr>
        <w:t>Prior to major scale-up or scale-down of operations; and</w:t>
      </w:r>
    </w:p>
    <w:p w14:paraId="566CD6B8" w14:textId="4279D5E1" w:rsidR="00037F8E" w:rsidRPr="00911538" w:rsidRDefault="0054442E" w:rsidP="008552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w:t>
      </w:r>
      <w:r w:rsidR="00037F8E" w:rsidRPr="00911538">
        <w:rPr>
          <w:rFonts w:ascii="Times New Roman" w:hAnsi="Times New Roman" w:cs="Times New Roman"/>
          <w:sz w:val="24"/>
          <w:szCs w:val="24"/>
        </w:rPr>
        <w:t>here there are sufficient concerns about the integrity of operations.</w:t>
      </w:r>
    </w:p>
    <w:p w14:paraId="28763314" w14:textId="77777777" w:rsidR="00037F8E" w:rsidRPr="00911538" w:rsidRDefault="00037F8E" w:rsidP="00037F8E">
      <w:pPr>
        <w:pStyle w:val="Heading3"/>
        <w:tabs>
          <w:tab w:val="left" w:pos="1559"/>
        </w:tabs>
        <w:spacing w:before="1"/>
        <w:rPr>
          <w:rFonts w:ascii="Times New Roman" w:hAnsi="Times New Roman" w:cs="Times New Roman"/>
          <w:b w:val="0"/>
          <w:bCs w:val="0"/>
          <w:sz w:val="24"/>
          <w:szCs w:val="24"/>
          <w:u w:val="none"/>
        </w:rPr>
      </w:pPr>
      <w:r w:rsidRPr="00911538">
        <w:rPr>
          <w:rFonts w:ascii="Times New Roman" w:hAnsi="Times New Roman" w:cs="Times New Roman"/>
          <w:b w:val="0"/>
          <w:bCs w:val="0"/>
          <w:sz w:val="24"/>
          <w:szCs w:val="24"/>
          <w:u w:val="none"/>
        </w:rPr>
        <w:t xml:space="preserve"> </w:t>
      </w:r>
    </w:p>
    <w:p w14:paraId="22FA0AB3" w14:textId="5FA6C65A" w:rsidR="00037F8E" w:rsidRPr="00911538" w:rsidRDefault="00072D24" w:rsidP="008552C0">
      <w:pPr>
        <w:rPr>
          <w:rFonts w:ascii="Times New Roman" w:hAnsi="Times New Roman" w:cs="Times New Roman"/>
          <w:b/>
          <w:bCs/>
          <w:sz w:val="24"/>
          <w:szCs w:val="24"/>
        </w:rPr>
      </w:pPr>
      <w:r w:rsidRPr="00911538">
        <w:rPr>
          <w:rFonts w:ascii="Times New Roman" w:hAnsi="Times New Roman" w:cs="Times New Roman"/>
          <w:sz w:val="24"/>
          <w:szCs w:val="24"/>
        </w:rPr>
        <w:t xml:space="preserve">Country </w:t>
      </w:r>
      <w:r w:rsidR="006642BE" w:rsidRPr="00911538">
        <w:rPr>
          <w:rFonts w:ascii="Times New Roman" w:hAnsi="Times New Roman" w:cs="Times New Roman"/>
          <w:sz w:val="24"/>
          <w:szCs w:val="24"/>
        </w:rPr>
        <w:t>Offices/Business Units must</w:t>
      </w:r>
      <w:r w:rsidR="00037F8E" w:rsidRPr="00911538">
        <w:rPr>
          <w:rFonts w:ascii="Times New Roman" w:hAnsi="Times New Roman" w:cs="Times New Roman"/>
          <w:sz w:val="24"/>
          <w:szCs w:val="24"/>
        </w:rPr>
        <w:t xml:space="preserve"> plan to conduct F</w:t>
      </w:r>
      <w:r w:rsidR="006642BE" w:rsidRPr="00911538">
        <w:rPr>
          <w:rFonts w:ascii="Times New Roman" w:hAnsi="Times New Roman" w:cs="Times New Roman"/>
          <w:sz w:val="24"/>
          <w:szCs w:val="24"/>
        </w:rPr>
        <w:t xml:space="preserve">raud </w:t>
      </w:r>
      <w:r w:rsidR="00037F8E" w:rsidRPr="00911538">
        <w:rPr>
          <w:rFonts w:ascii="Times New Roman" w:hAnsi="Times New Roman" w:cs="Times New Roman"/>
          <w:sz w:val="24"/>
          <w:szCs w:val="24"/>
        </w:rPr>
        <w:t>R</w:t>
      </w:r>
      <w:r w:rsidR="006642BE" w:rsidRPr="00911538">
        <w:rPr>
          <w:rFonts w:ascii="Times New Roman" w:hAnsi="Times New Roman" w:cs="Times New Roman"/>
          <w:sz w:val="24"/>
          <w:szCs w:val="24"/>
        </w:rPr>
        <w:t xml:space="preserve">isk </w:t>
      </w:r>
      <w:r w:rsidR="00037F8E" w:rsidRPr="00911538">
        <w:rPr>
          <w:rFonts w:ascii="Times New Roman" w:hAnsi="Times New Roman" w:cs="Times New Roman"/>
          <w:sz w:val="24"/>
          <w:szCs w:val="24"/>
        </w:rPr>
        <w:t>A</w:t>
      </w:r>
      <w:r w:rsidR="006642BE" w:rsidRPr="00911538">
        <w:rPr>
          <w:rFonts w:ascii="Times New Roman" w:hAnsi="Times New Roman" w:cs="Times New Roman"/>
          <w:sz w:val="24"/>
          <w:szCs w:val="24"/>
        </w:rPr>
        <w:t>ssessment</w:t>
      </w:r>
      <w:r w:rsidR="00037F8E" w:rsidRPr="00911538">
        <w:rPr>
          <w:rFonts w:ascii="Times New Roman" w:hAnsi="Times New Roman" w:cs="Times New Roman"/>
          <w:sz w:val="24"/>
          <w:szCs w:val="24"/>
        </w:rPr>
        <w:t xml:space="preserve"> at least once a year</w:t>
      </w:r>
      <w:r w:rsidR="006642BE" w:rsidRPr="00911538">
        <w:rPr>
          <w:rFonts w:ascii="Times New Roman" w:hAnsi="Times New Roman" w:cs="Times New Roman"/>
          <w:sz w:val="24"/>
          <w:szCs w:val="24"/>
        </w:rPr>
        <w:t xml:space="preserve"> as part of the IWP exercise</w:t>
      </w:r>
      <w:r w:rsidR="00397655" w:rsidRPr="00911538">
        <w:rPr>
          <w:rFonts w:ascii="Times New Roman" w:hAnsi="Times New Roman" w:cs="Times New Roman"/>
          <w:sz w:val="24"/>
          <w:szCs w:val="24"/>
        </w:rPr>
        <w:t>/Project design and development stage</w:t>
      </w:r>
      <w:r w:rsidR="006642BE" w:rsidRPr="00911538">
        <w:rPr>
          <w:rFonts w:ascii="Times New Roman" w:hAnsi="Times New Roman" w:cs="Times New Roman"/>
          <w:sz w:val="24"/>
          <w:szCs w:val="24"/>
        </w:rPr>
        <w:t xml:space="preserve">. Assessment </w:t>
      </w:r>
      <w:r w:rsidR="00037F8E" w:rsidRPr="00911538">
        <w:rPr>
          <w:rFonts w:ascii="Times New Roman" w:hAnsi="Times New Roman" w:cs="Times New Roman"/>
          <w:sz w:val="24"/>
          <w:szCs w:val="24"/>
        </w:rPr>
        <w:t xml:space="preserve">outputs </w:t>
      </w:r>
      <w:r w:rsidR="006642BE" w:rsidRPr="00911538">
        <w:rPr>
          <w:rFonts w:ascii="Times New Roman" w:hAnsi="Times New Roman" w:cs="Times New Roman"/>
          <w:sz w:val="24"/>
          <w:szCs w:val="24"/>
        </w:rPr>
        <w:t>must</w:t>
      </w:r>
      <w:r w:rsidR="00037F8E" w:rsidRPr="00911538">
        <w:rPr>
          <w:rFonts w:ascii="Times New Roman" w:hAnsi="Times New Roman" w:cs="Times New Roman"/>
          <w:sz w:val="24"/>
          <w:szCs w:val="24"/>
        </w:rPr>
        <w:t xml:space="preserve"> feed into the </w:t>
      </w:r>
      <w:r w:rsidR="006642BE" w:rsidRPr="00911538">
        <w:rPr>
          <w:rFonts w:ascii="Times New Roman" w:hAnsi="Times New Roman" w:cs="Times New Roman"/>
          <w:sz w:val="24"/>
          <w:szCs w:val="24"/>
        </w:rPr>
        <w:t xml:space="preserve">general </w:t>
      </w:r>
      <w:r w:rsidR="00037F8E" w:rsidRPr="00911538">
        <w:rPr>
          <w:rFonts w:ascii="Times New Roman" w:hAnsi="Times New Roman" w:cs="Times New Roman"/>
          <w:sz w:val="24"/>
          <w:szCs w:val="24"/>
        </w:rPr>
        <w:t>risk assessment process and be recorded in risk registers</w:t>
      </w:r>
      <w:r w:rsidR="00397655" w:rsidRPr="00911538">
        <w:rPr>
          <w:rFonts w:ascii="Times New Roman" w:hAnsi="Times New Roman" w:cs="Times New Roman"/>
          <w:sz w:val="24"/>
          <w:szCs w:val="24"/>
        </w:rPr>
        <w:t>.</w:t>
      </w:r>
      <w:r w:rsidR="00397655" w:rsidRPr="00911538">
        <w:rPr>
          <w:rStyle w:val="EndnoteReference"/>
          <w:rFonts w:ascii="Times New Roman" w:hAnsi="Times New Roman" w:cs="Times New Roman"/>
          <w:sz w:val="24"/>
          <w:szCs w:val="24"/>
        </w:rPr>
        <w:endnoteReference w:id="1"/>
      </w:r>
      <w:r w:rsidR="003468E6" w:rsidRPr="00911538">
        <w:rPr>
          <w:rStyle w:val="FootnoteReference"/>
          <w:rFonts w:ascii="Times New Roman" w:hAnsi="Times New Roman" w:cs="Times New Roman"/>
          <w:b/>
          <w:bCs/>
          <w:sz w:val="24"/>
          <w:szCs w:val="24"/>
        </w:rPr>
        <w:footnoteReference w:id="1"/>
      </w:r>
    </w:p>
    <w:p w14:paraId="3F5DB7CE" w14:textId="77777777" w:rsidR="00037F8E" w:rsidRPr="00911538" w:rsidRDefault="00037F8E" w:rsidP="005E540A">
      <w:pPr>
        <w:pStyle w:val="Heading3"/>
        <w:tabs>
          <w:tab w:val="left" w:pos="1559"/>
        </w:tabs>
        <w:spacing w:before="1"/>
        <w:ind w:left="0" w:firstLine="0"/>
        <w:rPr>
          <w:rFonts w:ascii="Times New Roman" w:hAnsi="Times New Roman" w:cs="Times New Roman"/>
          <w:b w:val="0"/>
          <w:bCs w:val="0"/>
          <w:sz w:val="24"/>
          <w:szCs w:val="24"/>
          <w:u w:val="none"/>
        </w:rPr>
      </w:pPr>
    </w:p>
    <w:p w14:paraId="7241976C" w14:textId="0D50C34B" w:rsidR="00037F8E" w:rsidRPr="00911538" w:rsidRDefault="00072D24" w:rsidP="00072D24">
      <w:pPr>
        <w:rPr>
          <w:rFonts w:ascii="Times New Roman" w:hAnsi="Times New Roman" w:cs="Times New Roman"/>
          <w:sz w:val="24"/>
          <w:szCs w:val="24"/>
        </w:rPr>
      </w:pPr>
      <w:r w:rsidRPr="00911538">
        <w:rPr>
          <w:rFonts w:ascii="Times New Roman" w:hAnsi="Times New Roman" w:cs="Times New Roman"/>
          <w:sz w:val="24"/>
          <w:szCs w:val="24"/>
        </w:rPr>
        <w:t xml:space="preserve">Fraud </w:t>
      </w:r>
      <w:r w:rsidR="000B5696" w:rsidRPr="00911538">
        <w:rPr>
          <w:rFonts w:ascii="Times New Roman" w:hAnsi="Times New Roman" w:cs="Times New Roman"/>
          <w:sz w:val="24"/>
          <w:szCs w:val="24"/>
        </w:rPr>
        <w:t>r</w:t>
      </w:r>
      <w:r w:rsidRPr="00911538">
        <w:rPr>
          <w:rFonts w:ascii="Times New Roman" w:hAnsi="Times New Roman" w:cs="Times New Roman"/>
          <w:sz w:val="24"/>
          <w:szCs w:val="24"/>
        </w:rPr>
        <w:t xml:space="preserve">isk </w:t>
      </w:r>
      <w:r w:rsidR="000B5696" w:rsidRPr="00911538">
        <w:rPr>
          <w:rFonts w:ascii="Times New Roman" w:hAnsi="Times New Roman" w:cs="Times New Roman"/>
          <w:sz w:val="24"/>
          <w:szCs w:val="24"/>
        </w:rPr>
        <w:t>a</w:t>
      </w:r>
      <w:r w:rsidRPr="00911538">
        <w:rPr>
          <w:rFonts w:ascii="Times New Roman" w:hAnsi="Times New Roman" w:cs="Times New Roman"/>
          <w:sz w:val="24"/>
          <w:szCs w:val="24"/>
        </w:rPr>
        <w:t>ssessment should be</w:t>
      </w:r>
      <w:r w:rsidR="00037F8E" w:rsidRPr="00911538">
        <w:rPr>
          <w:rFonts w:ascii="Times New Roman" w:hAnsi="Times New Roman" w:cs="Times New Roman"/>
          <w:sz w:val="24"/>
          <w:szCs w:val="24"/>
        </w:rPr>
        <w:t xml:space="preserve"> conducted in a team </w:t>
      </w:r>
      <w:r w:rsidRPr="00911538">
        <w:rPr>
          <w:rFonts w:ascii="Times New Roman" w:hAnsi="Times New Roman" w:cs="Times New Roman"/>
          <w:sz w:val="24"/>
          <w:szCs w:val="24"/>
        </w:rPr>
        <w:t>and</w:t>
      </w:r>
      <w:r w:rsidR="00037F8E" w:rsidRPr="00911538">
        <w:rPr>
          <w:rFonts w:ascii="Times New Roman" w:hAnsi="Times New Roman" w:cs="Times New Roman"/>
          <w:sz w:val="24"/>
          <w:szCs w:val="24"/>
        </w:rPr>
        <w:t xml:space="preserve"> represent</w:t>
      </w:r>
      <w:r w:rsidR="004227E0">
        <w:rPr>
          <w:rFonts w:ascii="Times New Roman" w:hAnsi="Times New Roman" w:cs="Times New Roman"/>
          <w:sz w:val="24"/>
          <w:szCs w:val="24"/>
        </w:rPr>
        <w:t>s</w:t>
      </w:r>
      <w:r w:rsidR="00037F8E" w:rsidRPr="00911538">
        <w:rPr>
          <w:rFonts w:ascii="Times New Roman" w:hAnsi="Times New Roman" w:cs="Times New Roman"/>
          <w:sz w:val="24"/>
          <w:szCs w:val="24"/>
        </w:rPr>
        <w:t xml:space="preserve"> </w:t>
      </w:r>
      <w:r w:rsidRPr="00911538">
        <w:rPr>
          <w:rFonts w:ascii="Times New Roman" w:hAnsi="Times New Roman" w:cs="Times New Roman"/>
          <w:sz w:val="24"/>
          <w:szCs w:val="24"/>
        </w:rPr>
        <w:t>all</w:t>
      </w:r>
      <w:r w:rsidR="004227E0">
        <w:rPr>
          <w:rFonts w:ascii="Times New Roman" w:hAnsi="Times New Roman" w:cs="Times New Roman"/>
          <w:sz w:val="24"/>
          <w:szCs w:val="24"/>
        </w:rPr>
        <w:t xml:space="preserve"> key</w:t>
      </w:r>
      <w:r w:rsidR="00037F8E" w:rsidRPr="00911538">
        <w:rPr>
          <w:rFonts w:ascii="Times New Roman" w:hAnsi="Times New Roman" w:cs="Times New Roman"/>
          <w:sz w:val="24"/>
          <w:szCs w:val="24"/>
        </w:rPr>
        <w:t xml:space="preserve"> function</w:t>
      </w:r>
      <w:r w:rsidRPr="00911538">
        <w:rPr>
          <w:rFonts w:ascii="Times New Roman" w:hAnsi="Times New Roman" w:cs="Times New Roman"/>
          <w:sz w:val="24"/>
          <w:szCs w:val="24"/>
        </w:rPr>
        <w:t>s</w:t>
      </w:r>
      <w:r w:rsidR="007162AA" w:rsidRPr="00911538">
        <w:rPr>
          <w:rFonts w:ascii="Times New Roman" w:hAnsi="Times New Roman" w:cs="Times New Roman"/>
          <w:sz w:val="24"/>
          <w:szCs w:val="24"/>
        </w:rPr>
        <w:t xml:space="preserve">  (procurement, finance, </w:t>
      </w:r>
      <w:r w:rsidR="00061982" w:rsidRPr="00911538">
        <w:rPr>
          <w:rFonts w:ascii="Times New Roman" w:hAnsi="Times New Roman" w:cs="Times New Roman"/>
          <w:sz w:val="24"/>
          <w:szCs w:val="24"/>
        </w:rPr>
        <w:t xml:space="preserve">projects, </w:t>
      </w:r>
      <w:r w:rsidR="007162AA" w:rsidRPr="00911538">
        <w:rPr>
          <w:rFonts w:ascii="Times New Roman" w:hAnsi="Times New Roman" w:cs="Times New Roman"/>
          <w:sz w:val="24"/>
          <w:szCs w:val="24"/>
        </w:rPr>
        <w:t xml:space="preserve">etc..) </w:t>
      </w:r>
      <w:r w:rsidR="00037F8E" w:rsidRPr="00911538">
        <w:rPr>
          <w:rFonts w:ascii="Times New Roman" w:hAnsi="Times New Roman" w:cs="Times New Roman"/>
          <w:sz w:val="24"/>
          <w:szCs w:val="24"/>
        </w:rPr>
        <w:t xml:space="preserve">that </w:t>
      </w:r>
      <w:r w:rsidRPr="00911538">
        <w:rPr>
          <w:rFonts w:ascii="Times New Roman" w:hAnsi="Times New Roman" w:cs="Times New Roman"/>
          <w:sz w:val="24"/>
          <w:szCs w:val="24"/>
        </w:rPr>
        <w:t>could result</w:t>
      </w:r>
      <w:r w:rsidR="00037F8E" w:rsidRPr="00911538">
        <w:rPr>
          <w:rFonts w:ascii="Times New Roman" w:hAnsi="Times New Roman" w:cs="Times New Roman"/>
          <w:sz w:val="24"/>
          <w:szCs w:val="24"/>
        </w:rPr>
        <w:t xml:space="preserve"> risk exposures</w:t>
      </w:r>
      <w:r w:rsidR="007162AA" w:rsidRPr="00911538">
        <w:rPr>
          <w:rFonts w:ascii="Times New Roman" w:hAnsi="Times New Roman" w:cs="Times New Roman"/>
          <w:sz w:val="24"/>
          <w:szCs w:val="24"/>
        </w:rPr>
        <w:t>. It</w:t>
      </w:r>
      <w:r w:rsidR="00037F8E" w:rsidRPr="00911538">
        <w:rPr>
          <w:rFonts w:ascii="Times New Roman" w:hAnsi="Times New Roman" w:cs="Times New Roman"/>
          <w:sz w:val="24"/>
          <w:szCs w:val="24"/>
        </w:rPr>
        <w:t xml:space="preserve"> should </w:t>
      </w:r>
      <w:r w:rsidR="007162AA" w:rsidRPr="00911538">
        <w:rPr>
          <w:rFonts w:ascii="Times New Roman" w:hAnsi="Times New Roman" w:cs="Times New Roman"/>
          <w:sz w:val="24"/>
          <w:szCs w:val="24"/>
        </w:rPr>
        <w:t>cover all key</w:t>
      </w:r>
      <w:r w:rsidR="00037F8E" w:rsidRPr="00911538">
        <w:rPr>
          <w:rFonts w:ascii="Times New Roman" w:hAnsi="Times New Roman" w:cs="Times New Roman"/>
          <w:sz w:val="24"/>
          <w:szCs w:val="24"/>
        </w:rPr>
        <w:t xml:space="preserve"> functional end to end </w:t>
      </w:r>
      <w:r w:rsidR="007162AA" w:rsidRPr="00911538">
        <w:rPr>
          <w:rFonts w:ascii="Times New Roman" w:hAnsi="Times New Roman" w:cs="Times New Roman"/>
          <w:sz w:val="24"/>
          <w:szCs w:val="24"/>
        </w:rPr>
        <w:t xml:space="preserve">business </w:t>
      </w:r>
      <w:r w:rsidR="00037F8E" w:rsidRPr="00911538">
        <w:rPr>
          <w:rFonts w:ascii="Times New Roman" w:hAnsi="Times New Roman" w:cs="Times New Roman"/>
          <w:sz w:val="24"/>
          <w:szCs w:val="24"/>
        </w:rPr>
        <w:t>process</w:t>
      </w:r>
      <w:r w:rsidR="00061982" w:rsidRPr="00911538">
        <w:rPr>
          <w:rFonts w:ascii="Times New Roman" w:hAnsi="Times New Roman" w:cs="Times New Roman"/>
          <w:sz w:val="24"/>
          <w:szCs w:val="24"/>
        </w:rPr>
        <w:t>es</w:t>
      </w:r>
      <w:r w:rsidR="00037F8E" w:rsidRPr="00911538">
        <w:rPr>
          <w:rFonts w:ascii="Times New Roman" w:hAnsi="Times New Roman" w:cs="Times New Roman"/>
          <w:sz w:val="24"/>
          <w:szCs w:val="24"/>
        </w:rPr>
        <w:t xml:space="preserve"> and thereafter at the office level. </w:t>
      </w:r>
      <w:r w:rsidR="007162AA" w:rsidRPr="00911538">
        <w:rPr>
          <w:rFonts w:ascii="Times New Roman" w:hAnsi="Times New Roman" w:cs="Times New Roman"/>
          <w:sz w:val="24"/>
          <w:szCs w:val="24"/>
        </w:rPr>
        <w:t xml:space="preserve">To ensure effective </w:t>
      </w:r>
      <w:r w:rsidR="000B5696" w:rsidRPr="00911538">
        <w:rPr>
          <w:rFonts w:ascii="Times New Roman" w:hAnsi="Times New Roman" w:cs="Times New Roman"/>
          <w:sz w:val="24"/>
          <w:szCs w:val="24"/>
        </w:rPr>
        <w:t>f</w:t>
      </w:r>
      <w:r w:rsidR="007162AA" w:rsidRPr="00911538">
        <w:rPr>
          <w:rFonts w:ascii="Times New Roman" w:hAnsi="Times New Roman" w:cs="Times New Roman"/>
          <w:sz w:val="24"/>
          <w:szCs w:val="24"/>
        </w:rPr>
        <w:t xml:space="preserve">raud </w:t>
      </w:r>
      <w:r w:rsidR="000B5696" w:rsidRPr="00911538">
        <w:rPr>
          <w:rFonts w:ascii="Times New Roman" w:hAnsi="Times New Roman" w:cs="Times New Roman"/>
          <w:sz w:val="24"/>
          <w:szCs w:val="24"/>
        </w:rPr>
        <w:t>r</w:t>
      </w:r>
      <w:r w:rsidR="007162AA" w:rsidRPr="00911538">
        <w:rPr>
          <w:rFonts w:ascii="Times New Roman" w:hAnsi="Times New Roman" w:cs="Times New Roman"/>
          <w:sz w:val="24"/>
          <w:szCs w:val="24"/>
        </w:rPr>
        <w:t xml:space="preserve">isk </w:t>
      </w:r>
      <w:r w:rsidR="000B5696" w:rsidRPr="00911538">
        <w:rPr>
          <w:rFonts w:ascii="Times New Roman" w:hAnsi="Times New Roman" w:cs="Times New Roman"/>
          <w:sz w:val="24"/>
          <w:szCs w:val="24"/>
        </w:rPr>
        <w:t>a</w:t>
      </w:r>
      <w:r w:rsidR="007162AA" w:rsidRPr="00911538">
        <w:rPr>
          <w:rFonts w:ascii="Times New Roman" w:hAnsi="Times New Roman" w:cs="Times New Roman"/>
          <w:sz w:val="24"/>
          <w:szCs w:val="24"/>
        </w:rPr>
        <w:t xml:space="preserve">ssessment, </w:t>
      </w:r>
      <w:r w:rsidR="00061982" w:rsidRPr="00911538">
        <w:rPr>
          <w:rFonts w:ascii="Times New Roman" w:hAnsi="Times New Roman" w:cs="Times New Roman"/>
          <w:sz w:val="24"/>
          <w:szCs w:val="24"/>
        </w:rPr>
        <w:t>r</w:t>
      </w:r>
      <w:r w:rsidR="00037F8E" w:rsidRPr="00911538">
        <w:rPr>
          <w:rFonts w:ascii="Times New Roman" w:hAnsi="Times New Roman" w:cs="Times New Roman"/>
          <w:sz w:val="24"/>
          <w:szCs w:val="24"/>
        </w:rPr>
        <w:t xml:space="preserve">elevant </w:t>
      </w:r>
      <w:r w:rsidR="000B5696" w:rsidRPr="00911538">
        <w:rPr>
          <w:rFonts w:ascii="Times New Roman" w:hAnsi="Times New Roman" w:cs="Times New Roman"/>
          <w:sz w:val="24"/>
          <w:szCs w:val="24"/>
        </w:rPr>
        <w:t xml:space="preserve">processes and procedures, </w:t>
      </w:r>
      <w:r w:rsidR="00FC0921" w:rsidRPr="00911538">
        <w:rPr>
          <w:rFonts w:ascii="Times New Roman" w:hAnsi="Times New Roman" w:cs="Times New Roman"/>
          <w:sz w:val="24"/>
          <w:szCs w:val="24"/>
        </w:rPr>
        <w:t>documentations,</w:t>
      </w:r>
      <w:r w:rsidR="000B5696" w:rsidRPr="00911538">
        <w:rPr>
          <w:rFonts w:ascii="Times New Roman" w:hAnsi="Times New Roman" w:cs="Times New Roman"/>
          <w:sz w:val="24"/>
          <w:szCs w:val="24"/>
        </w:rPr>
        <w:t xml:space="preserve"> and reports (</w:t>
      </w:r>
      <w:r w:rsidR="00DD487D" w:rsidRPr="00911538">
        <w:rPr>
          <w:rFonts w:ascii="Times New Roman" w:hAnsi="Times New Roman" w:cs="Times New Roman"/>
          <w:sz w:val="24"/>
          <w:szCs w:val="24"/>
        </w:rPr>
        <w:t>e.g.</w:t>
      </w:r>
      <w:r w:rsidR="000B5696" w:rsidRPr="00911538">
        <w:rPr>
          <w:rFonts w:ascii="Times New Roman" w:hAnsi="Times New Roman" w:cs="Times New Roman"/>
          <w:sz w:val="24"/>
          <w:szCs w:val="24"/>
        </w:rPr>
        <w:t xml:space="preserve"> Atlas Argus report)</w:t>
      </w:r>
      <w:r w:rsidR="00037F8E" w:rsidRPr="00911538">
        <w:rPr>
          <w:rFonts w:ascii="Times New Roman" w:hAnsi="Times New Roman" w:cs="Times New Roman"/>
          <w:sz w:val="24"/>
          <w:szCs w:val="24"/>
        </w:rPr>
        <w:t xml:space="preserve">, previous reports of fraud (including reports submitted </w:t>
      </w:r>
      <w:r w:rsidR="000B5696" w:rsidRPr="00911538">
        <w:rPr>
          <w:rFonts w:ascii="Times New Roman" w:hAnsi="Times New Roman" w:cs="Times New Roman"/>
          <w:sz w:val="24"/>
          <w:szCs w:val="24"/>
        </w:rPr>
        <w:t xml:space="preserve">to </w:t>
      </w:r>
      <w:r w:rsidR="00061982" w:rsidRPr="00911538">
        <w:rPr>
          <w:rFonts w:ascii="Times New Roman" w:hAnsi="Times New Roman" w:cs="Times New Roman"/>
          <w:sz w:val="24"/>
          <w:szCs w:val="24"/>
        </w:rPr>
        <w:t>OAI and SECU</w:t>
      </w:r>
      <w:r w:rsidR="00037F8E" w:rsidRPr="00911538">
        <w:rPr>
          <w:rFonts w:ascii="Times New Roman" w:hAnsi="Times New Roman" w:cs="Times New Roman"/>
          <w:sz w:val="24"/>
          <w:szCs w:val="24"/>
        </w:rPr>
        <w:t>), and observations from oversight missions, evaluations and audits</w:t>
      </w:r>
      <w:r w:rsidR="00061982" w:rsidRPr="00911538">
        <w:rPr>
          <w:rFonts w:ascii="Times New Roman" w:hAnsi="Times New Roman" w:cs="Times New Roman"/>
          <w:sz w:val="24"/>
          <w:szCs w:val="24"/>
        </w:rPr>
        <w:t xml:space="preserve"> must be reviewed and assessed. </w:t>
      </w:r>
      <w:r w:rsidR="00037F8E" w:rsidRPr="00911538">
        <w:rPr>
          <w:rFonts w:ascii="Times New Roman" w:hAnsi="Times New Roman" w:cs="Times New Roman"/>
          <w:sz w:val="24"/>
          <w:szCs w:val="24"/>
        </w:rPr>
        <w:t xml:space="preserve"> External sources of information such as recent media reports on fraud in other </w:t>
      </w:r>
      <w:r w:rsidR="00061982" w:rsidRPr="00911538">
        <w:rPr>
          <w:rFonts w:ascii="Times New Roman" w:hAnsi="Times New Roman" w:cs="Times New Roman"/>
          <w:sz w:val="24"/>
          <w:szCs w:val="24"/>
        </w:rPr>
        <w:t>organizations</w:t>
      </w:r>
      <w:r w:rsidR="00037F8E" w:rsidRPr="00911538">
        <w:rPr>
          <w:rFonts w:ascii="Times New Roman" w:hAnsi="Times New Roman" w:cs="Times New Roman"/>
          <w:sz w:val="24"/>
          <w:szCs w:val="24"/>
        </w:rPr>
        <w:t xml:space="preserve">, complaints from </w:t>
      </w:r>
      <w:r w:rsidR="00061982" w:rsidRPr="00911538">
        <w:rPr>
          <w:rFonts w:ascii="Times New Roman" w:hAnsi="Times New Roman" w:cs="Times New Roman"/>
          <w:sz w:val="24"/>
          <w:szCs w:val="24"/>
        </w:rPr>
        <w:t xml:space="preserve">implementing </w:t>
      </w:r>
      <w:r w:rsidR="00037F8E" w:rsidRPr="00911538">
        <w:rPr>
          <w:rFonts w:ascii="Times New Roman" w:hAnsi="Times New Roman" w:cs="Times New Roman"/>
          <w:sz w:val="24"/>
          <w:szCs w:val="24"/>
        </w:rPr>
        <w:t>partners and beneficiaries etc. could also provide useful insights on potential areas of fraud.</w:t>
      </w:r>
    </w:p>
    <w:p w14:paraId="493B5445" w14:textId="041CA5EC" w:rsidR="005E540A" w:rsidRPr="00911538" w:rsidRDefault="005E540A" w:rsidP="00072D24">
      <w:pPr>
        <w:rPr>
          <w:rFonts w:ascii="Times New Roman" w:hAnsi="Times New Roman" w:cs="Times New Roman"/>
          <w:sz w:val="24"/>
          <w:szCs w:val="24"/>
        </w:rPr>
      </w:pPr>
    </w:p>
    <w:p w14:paraId="5A1613D1" w14:textId="47669B24" w:rsidR="005E540A" w:rsidRPr="00911538" w:rsidRDefault="00760525" w:rsidP="00072D24">
      <w:pPr>
        <w:rPr>
          <w:rFonts w:ascii="Times New Roman" w:hAnsi="Times New Roman" w:cs="Times New Roman"/>
          <w:sz w:val="24"/>
          <w:szCs w:val="24"/>
        </w:rPr>
      </w:pPr>
      <w:r w:rsidRPr="00911538">
        <w:rPr>
          <w:rFonts w:ascii="Times New Roman" w:hAnsi="Times New Roman" w:cs="Times New Roman"/>
          <w:sz w:val="24"/>
          <w:szCs w:val="24"/>
        </w:rPr>
        <w:t>Based on the</w:t>
      </w:r>
      <w:r w:rsidR="005E540A" w:rsidRPr="00911538">
        <w:rPr>
          <w:rFonts w:ascii="Times New Roman" w:hAnsi="Times New Roman" w:cs="Times New Roman"/>
          <w:sz w:val="24"/>
          <w:szCs w:val="24"/>
        </w:rPr>
        <w:t xml:space="preserve"> assessment</w:t>
      </w:r>
      <w:r w:rsidRPr="00911538">
        <w:rPr>
          <w:rFonts w:ascii="Times New Roman" w:hAnsi="Times New Roman" w:cs="Times New Roman"/>
          <w:sz w:val="24"/>
          <w:szCs w:val="24"/>
        </w:rPr>
        <w:t>, fraud risks</w:t>
      </w:r>
      <w:r w:rsidR="005E540A" w:rsidRPr="00911538">
        <w:rPr>
          <w:rFonts w:ascii="Times New Roman" w:hAnsi="Times New Roman" w:cs="Times New Roman"/>
          <w:sz w:val="24"/>
          <w:szCs w:val="24"/>
        </w:rPr>
        <w:t xml:space="preserve"> should </w:t>
      </w:r>
      <w:r w:rsidR="00CC7906" w:rsidRPr="00911538">
        <w:rPr>
          <w:rFonts w:ascii="Times New Roman" w:hAnsi="Times New Roman" w:cs="Times New Roman"/>
          <w:sz w:val="24"/>
          <w:szCs w:val="24"/>
        </w:rPr>
        <w:t xml:space="preserve">be </w:t>
      </w:r>
      <w:r w:rsidRPr="00911538">
        <w:rPr>
          <w:rFonts w:ascii="Times New Roman" w:hAnsi="Times New Roman" w:cs="Times New Roman"/>
          <w:sz w:val="24"/>
          <w:szCs w:val="24"/>
        </w:rPr>
        <w:t>identified</w:t>
      </w:r>
      <w:r w:rsidR="005E540A" w:rsidRPr="00911538">
        <w:rPr>
          <w:rFonts w:ascii="Times New Roman" w:hAnsi="Times New Roman" w:cs="Times New Roman"/>
          <w:sz w:val="24"/>
          <w:szCs w:val="24"/>
        </w:rPr>
        <w:t xml:space="preserve">, </w:t>
      </w:r>
      <w:proofErr w:type="gramStart"/>
      <w:r w:rsidR="004227E0">
        <w:rPr>
          <w:rFonts w:ascii="Times New Roman" w:hAnsi="Times New Roman" w:cs="Times New Roman"/>
          <w:sz w:val="24"/>
          <w:szCs w:val="24"/>
        </w:rPr>
        <w:t>analyzed</w:t>
      </w:r>
      <w:proofErr w:type="gramEnd"/>
      <w:r w:rsidR="005E540A" w:rsidRPr="00911538">
        <w:rPr>
          <w:rFonts w:ascii="Times New Roman" w:hAnsi="Times New Roman" w:cs="Times New Roman"/>
          <w:sz w:val="24"/>
          <w:szCs w:val="24"/>
        </w:rPr>
        <w:t xml:space="preserve"> and prioritize</w:t>
      </w:r>
      <w:r w:rsidRPr="00911538">
        <w:rPr>
          <w:rFonts w:ascii="Times New Roman" w:hAnsi="Times New Roman" w:cs="Times New Roman"/>
          <w:sz w:val="24"/>
          <w:szCs w:val="24"/>
        </w:rPr>
        <w:t>d</w:t>
      </w:r>
      <w:r w:rsidR="005E540A" w:rsidRPr="00911538">
        <w:rPr>
          <w:rFonts w:ascii="Times New Roman" w:hAnsi="Times New Roman" w:cs="Times New Roman"/>
          <w:sz w:val="24"/>
          <w:szCs w:val="24"/>
        </w:rPr>
        <w:t xml:space="preserve"> along with mitigation measures to effectively manage </w:t>
      </w:r>
      <w:r w:rsidR="00B121FF">
        <w:rPr>
          <w:rFonts w:ascii="Times New Roman" w:hAnsi="Times New Roman" w:cs="Times New Roman"/>
          <w:sz w:val="24"/>
          <w:szCs w:val="24"/>
        </w:rPr>
        <w:t>the risks</w:t>
      </w:r>
      <w:r w:rsidR="005E540A" w:rsidRPr="00911538">
        <w:rPr>
          <w:rFonts w:ascii="Times New Roman" w:hAnsi="Times New Roman" w:cs="Times New Roman"/>
          <w:sz w:val="24"/>
          <w:szCs w:val="24"/>
        </w:rPr>
        <w:t xml:space="preserve">. </w:t>
      </w:r>
    </w:p>
    <w:p w14:paraId="1F8C922D" w14:textId="77777777" w:rsidR="00061982" w:rsidRPr="00911538" w:rsidRDefault="00061982" w:rsidP="00072D24">
      <w:pPr>
        <w:rPr>
          <w:rFonts w:ascii="Times New Roman" w:hAnsi="Times New Roman" w:cs="Times New Roman"/>
          <w:sz w:val="24"/>
          <w:szCs w:val="24"/>
        </w:rPr>
      </w:pPr>
    </w:p>
    <w:p w14:paraId="2B7919C1" w14:textId="1A45C14E" w:rsidR="00037F8E" w:rsidRPr="00911538" w:rsidRDefault="00037F8E" w:rsidP="00CC7906">
      <w:pPr>
        <w:rPr>
          <w:rFonts w:ascii="Times New Roman" w:hAnsi="Times New Roman" w:cs="Times New Roman"/>
          <w:b/>
          <w:bCs/>
          <w:color w:val="0070C0"/>
          <w:sz w:val="24"/>
          <w:szCs w:val="24"/>
          <w:u w:val="single"/>
        </w:rPr>
      </w:pPr>
      <w:r w:rsidRPr="00911538">
        <w:rPr>
          <w:rFonts w:ascii="Times New Roman" w:hAnsi="Times New Roman" w:cs="Times New Roman"/>
          <w:b/>
          <w:bCs/>
          <w:color w:val="0070C0"/>
          <w:sz w:val="24"/>
          <w:szCs w:val="24"/>
          <w:u w:val="single"/>
        </w:rPr>
        <w:t>Fraud Risk Identification</w:t>
      </w:r>
      <w:r w:rsidR="00CC7906" w:rsidRPr="00911538">
        <w:rPr>
          <w:rFonts w:ascii="Times New Roman" w:hAnsi="Times New Roman" w:cs="Times New Roman"/>
          <w:b/>
          <w:bCs/>
          <w:color w:val="0070C0"/>
          <w:sz w:val="24"/>
          <w:szCs w:val="24"/>
          <w:u w:val="single"/>
        </w:rPr>
        <w:t>:</w:t>
      </w:r>
    </w:p>
    <w:p w14:paraId="6D6E5A31" w14:textId="20564D15" w:rsidR="00CC7906" w:rsidRPr="00911538" w:rsidRDefault="00CC7906" w:rsidP="00CC7906">
      <w:pPr>
        <w:rPr>
          <w:rFonts w:ascii="Times New Roman" w:hAnsi="Times New Roman" w:cs="Times New Roman"/>
          <w:sz w:val="24"/>
          <w:szCs w:val="24"/>
        </w:rPr>
      </w:pPr>
    </w:p>
    <w:p w14:paraId="29D7DA59" w14:textId="15B49799" w:rsidR="00CC7906" w:rsidRPr="00911538" w:rsidRDefault="00CC7906" w:rsidP="00CC7906">
      <w:pPr>
        <w:rPr>
          <w:rFonts w:ascii="Times New Roman" w:hAnsi="Times New Roman" w:cs="Times New Roman"/>
          <w:sz w:val="24"/>
          <w:szCs w:val="24"/>
        </w:rPr>
      </w:pPr>
      <w:r w:rsidRPr="00911538">
        <w:rPr>
          <w:rFonts w:ascii="Times New Roman" w:hAnsi="Times New Roman" w:cs="Times New Roman"/>
          <w:sz w:val="24"/>
          <w:szCs w:val="24"/>
        </w:rPr>
        <w:t xml:space="preserve">Possible risks to explore while identifying fraud risks include </w:t>
      </w:r>
      <w:r w:rsidR="001B20AE">
        <w:rPr>
          <w:rFonts w:ascii="Times New Roman" w:hAnsi="Times New Roman" w:cs="Times New Roman"/>
          <w:sz w:val="24"/>
          <w:szCs w:val="24"/>
        </w:rPr>
        <w:t xml:space="preserve">(but not limited) </w:t>
      </w:r>
      <w:r w:rsidRPr="00911538">
        <w:rPr>
          <w:rFonts w:ascii="Times New Roman" w:hAnsi="Times New Roman" w:cs="Times New Roman"/>
          <w:sz w:val="24"/>
          <w:szCs w:val="24"/>
        </w:rPr>
        <w:t>the following</w:t>
      </w:r>
      <w:r w:rsidR="00533F3D" w:rsidRPr="00911538">
        <w:rPr>
          <w:rFonts w:ascii="Times New Roman" w:hAnsi="Times New Roman" w:cs="Times New Roman"/>
          <w:sz w:val="24"/>
          <w:szCs w:val="24"/>
        </w:rPr>
        <w:t>:</w:t>
      </w:r>
    </w:p>
    <w:p w14:paraId="5069BC6D" w14:textId="036E8E06" w:rsidR="00CC7906" w:rsidRPr="00911538" w:rsidRDefault="00CC7906" w:rsidP="00CC7906">
      <w:pPr>
        <w:rPr>
          <w:rFonts w:ascii="Times New Roman" w:hAnsi="Times New Roman" w:cs="Times New Roman"/>
          <w:sz w:val="24"/>
          <w:szCs w:val="24"/>
        </w:rPr>
      </w:pPr>
    </w:p>
    <w:p w14:paraId="434B2949" w14:textId="14397DE0" w:rsidR="00CC7906" w:rsidRPr="00911538" w:rsidRDefault="00CC7906"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 xml:space="preserve">Procurement fraud and conflict of </w:t>
      </w:r>
      <w:r w:rsidR="00DD487D" w:rsidRPr="00911538">
        <w:rPr>
          <w:rFonts w:ascii="Times New Roman" w:hAnsi="Times New Roman" w:cs="Times New Roman"/>
          <w:sz w:val="24"/>
          <w:szCs w:val="24"/>
        </w:rPr>
        <w:t>i</w:t>
      </w:r>
      <w:r w:rsidRPr="00911538">
        <w:rPr>
          <w:rFonts w:ascii="Times New Roman" w:hAnsi="Times New Roman" w:cs="Times New Roman"/>
          <w:sz w:val="24"/>
          <w:szCs w:val="24"/>
        </w:rPr>
        <w:t>nterest</w:t>
      </w:r>
    </w:p>
    <w:p w14:paraId="2240BE61" w14:textId="028E9317" w:rsidR="00CC7906" w:rsidRPr="00911538" w:rsidRDefault="00CC7906"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 xml:space="preserve">Cash-for-work </w:t>
      </w:r>
      <w:r w:rsidR="00DD71B6" w:rsidRPr="00911538">
        <w:rPr>
          <w:rFonts w:ascii="Times New Roman" w:hAnsi="Times New Roman" w:cs="Times New Roman"/>
          <w:sz w:val="24"/>
          <w:szCs w:val="24"/>
        </w:rPr>
        <w:t>t</w:t>
      </w:r>
      <w:r w:rsidRPr="00911538">
        <w:rPr>
          <w:rFonts w:ascii="Times New Roman" w:hAnsi="Times New Roman" w:cs="Times New Roman"/>
          <w:sz w:val="24"/>
          <w:szCs w:val="24"/>
        </w:rPr>
        <w:t>ransfer</w:t>
      </w:r>
      <w:r w:rsidR="00533F3D" w:rsidRPr="00911538">
        <w:rPr>
          <w:rFonts w:ascii="Times New Roman" w:hAnsi="Times New Roman" w:cs="Times New Roman"/>
          <w:sz w:val="24"/>
          <w:szCs w:val="24"/>
        </w:rPr>
        <w:t xml:space="preserve"> fraud</w:t>
      </w:r>
    </w:p>
    <w:p w14:paraId="6A2B20C1" w14:textId="50EC4946" w:rsidR="00CC7906" w:rsidRPr="00911538" w:rsidRDefault="00CC7906"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lastRenderedPageBreak/>
        <w:t xml:space="preserve">Implementing partners </w:t>
      </w:r>
      <w:r w:rsidR="00533F3D" w:rsidRPr="00911538">
        <w:rPr>
          <w:rFonts w:ascii="Times New Roman" w:hAnsi="Times New Roman" w:cs="Times New Roman"/>
          <w:sz w:val="24"/>
          <w:szCs w:val="24"/>
        </w:rPr>
        <w:t>fraud</w:t>
      </w:r>
    </w:p>
    <w:p w14:paraId="13C3EF01" w14:textId="44711D27" w:rsidR="00533F3D" w:rsidRPr="00911538" w:rsidRDefault="00533F3D"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Service provider fraud</w:t>
      </w:r>
    </w:p>
    <w:p w14:paraId="5B5CB4ED" w14:textId="31DC6BD1" w:rsidR="00533F3D" w:rsidRPr="00911538" w:rsidRDefault="00533F3D"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Payment fraud</w:t>
      </w:r>
    </w:p>
    <w:p w14:paraId="7020F2DC" w14:textId="565D3B36" w:rsidR="003468E6" w:rsidRPr="00911538" w:rsidRDefault="003468E6"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 xml:space="preserve">Misuse of resources </w:t>
      </w:r>
    </w:p>
    <w:p w14:paraId="7182CD6B" w14:textId="23856BD5" w:rsidR="00533F3D" w:rsidRPr="00911538" w:rsidRDefault="00533F3D"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Travel fraud</w:t>
      </w:r>
    </w:p>
    <w:p w14:paraId="37A451EC" w14:textId="314D1F2E" w:rsidR="00533F3D" w:rsidRPr="00911538" w:rsidRDefault="00533F3D"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Human Resources fraud</w:t>
      </w:r>
    </w:p>
    <w:p w14:paraId="391D5993" w14:textId="3533C0C9" w:rsidR="00533F3D" w:rsidRPr="00911538" w:rsidRDefault="00533F3D"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 xml:space="preserve">Assets fraud </w:t>
      </w:r>
    </w:p>
    <w:p w14:paraId="1D77AEE5" w14:textId="0716DFC5" w:rsidR="00FB36CB" w:rsidRPr="00911538" w:rsidRDefault="00FB36CB" w:rsidP="00CC7906">
      <w:pPr>
        <w:pStyle w:val="ListParagraph"/>
        <w:numPr>
          <w:ilvl w:val="0"/>
          <w:numId w:val="5"/>
        </w:numPr>
        <w:rPr>
          <w:rFonts w:ascii="Times New Roman" w:hAnsi="Times New Roman" w:cs="Times New Roman"/>
          <w:sz w:val="24"/>
          <w:szCs w:val="24"/>
        </w:rPr>
      </w:pPr>
      <w:r w:rsidRPr="00911538">
        <w:rPr>
          <w:rFonts w:ascii="Times New Roman" w:hAnsi="Times New Roman" w:cs="Times New Roman"/>
          <w:sz w:val="24"/>
          <w:szCs w:val="24"/>
        </w:rPr>
        <w:t>Cyber fraud</w:t>
      </w:r>
    </w:p>
    <w:p w14:paraId="28CA7CA9" w14:textId="377A5632" w:rsidR="003C784E" w:rsidRPr="00911538" w:rsidRDefault="003C784E" w:rsidP="003C784E">
      <w:pPr>
        <w:rPr>
          <w:rFonts w:ascii="Times New Roman" w:hAnsi="Times New Roman" w:cs="Times New Roman"/>
          <w:sz w:val="24"/>
          <w:szCs w:val="24"/>
        </w:rPr>
      </w:pPr>
      <w:r w:rsidRPr="00911538">
        <w:rPr>
          <w:rFonts w:ascii="Times New Roman" w:hAnsi="Times New Roman" w:cs="Times New Roman"/>
          <w:sz w:val="24"/>
          <w:szCs w:val="24"/>
        </w:rPr>
        <w:t xml:space="preserve"> </w:t>
      </w:r>
    </w:p>
    <w:p w14:paraId="6B497CC0" w14:textId="21C89FA4" w:rsidR="003C784E" w:rsidRPr="00911538" w:rsidRDefault="001B20AE" w:rsidP="003C784E">
      <w:pPr>
        <w:rPr>
          <w:rFonts w:ascii="Times New Roman" w:hAnsi="Times New Roman" w:cs="Times New Roman"/>
          <w:sz w:val="24"/>
          <w:szCs w:val="24"/>
        </w:rPr>
      </w:pPr>
      <w:r>
        <w:rPr>
          <w:rFonts w:ascii="Times New Roman" w:hAnsi="Times New Roman" w:cs="Times New Roman"/>
          <w:sz w:val="24"/>
          <w:szCs w:val="24"/>
        </w:rPr>
        <w:t>Some p</w:t>
      </w:r>
      <w:r w:rsidR="003C784E" w:rsidRPr="00911538">
        <w:rPr>
          <w:rFonts w:ascii="Times New Roman" w:hAnsi="Times New Roman" w:cs="Times New Roman"/>
          <w:sz w:val="24"/>
          <w:szCs w:val="24"/>
        </w:rPr>
        <w:t>ossible causes of fraud risks:</w:t>
      </w:r>
    </w:p>
    <w:p w14:paraId="62021133" w14:textId="045ABA48" w:rsidR="003C784E" w:rsidRPr="00911538" w:rsidRDefault="003C784E" w:rsidP="003C784E">
      <w:pPr>
        <w:rPr>
          <w:rFonts w:ascii="Times New Roman" w:hAnsi="Times New Roman" w:cs="Times New Roman"/>
          <w:sz w:val="24"/>
          <w:szCs w:val="24"/>
        </w:rPr>
      </w:pPr>
    </w:p>
    <w:p w14:paraId="1CD0F645" w14:textId="0B6F4915" w:rsidR="00B309FE" w:rsidRPr="00911538" w:rsidRDefault="003C784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z w:val="24"/>
          <w:szCs w:val="24"/>
        </w:rPr>
        <w:t>Inadequate segregation of duties</w:t>
      </w:r>
      <w:r w:rsidR="005B2639">
        <w:rPr>
          <w:rFonts w:ascii="Times New Roman" w:hAnsi="Times New Roman" w:cs="Times New Roman"/>
          <w:sz w:val="24"/>
          <w:szCs w:val="24"/>
        </w:rPr>
        <w:t>, delegation of authorities</w:t>
      </w:r>
      <w:r w:rsidR="00B309FE" w:rsidRPr="00911538">
        <w:rPr>
          <w:rFonts w:ascii="Times New Roman" w:hAnsi="Times New Roman" w:cs="Times New Roman"/>
          <w:sz w:val="24"/>
          <w:szCs w:val="24"/>
        </w:rPr>
        <w:t xml:space="preserve"> and Insufficient I</w:t>
      </w:r>
      <w:r w:rsidR="005B2639">
        <w:rPr>
          <w:rFonts w:ascii="Times New Roman" w:hAnsi="Times New Roman" w:cs="Times New Roman"/>
          <w:sz w:val="24"/>
          <w:szCs w:val="24"/>
        </w:rPr>
        <w:t xml:space="preserve">nternal Control </w:t>
      </w:r>
      <w:r w:rsidR="00B309FE" w:rsidRPr="00911538">
        <w:rPr>
          <w:rFonts w:ascii="Times New Roman" w:hAnsi="Times New Roman" w:cs="Times New Roman"/>
          <w:sz w:val="24"/>
          <w:szCs w:val="24"/>
        </w:rPr>
        <w:t>F</w:t>
      </w:r>
      <w:r w:rsidR="005B2639">
        <w:rPr>
          <w:rFonts w:ascii="Times New Roman" w:hAnsi="Times New Roman" w:cs="Times New Roman"/>
          <w:sz w:val="24"/>
          <w:szCs w:val="24"/>
        </w:rPr>
        <w:t>ramework (ICF) for offices</w:t>
      </w:r>
    </w:p>
    <w:p w14:paraId="6719B611" w14:textId="77777777" w:rsidR="003C784E" w:rsidRPr="00911538" w:rsidRDefault="003C784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z w:val="24"/>
          <w:szCs w:val="24"/>
        </w:rPr>
        <w:t xml:space="preserve">Failure to </w:t>
      </w:r>
      <w:proofErr w:type="gramStart"/>
      <w:r w:rsidRPr="00911538">
        <w:rPr>
          <w:rFonts w:ascii="Times New Roman" w:hAnsi="Times New Roman" w:cs="Times New Roman"/>
          <w:sz w:val="24"/>
          <w:szCs w:val="24"/>
        </w:rPr>
        <w:t>take action</w:t>
      </w:r>
      <w:proofErr w:type="gramEnd"/>
      <w:r w:rsidRPr="00911538">
        <w:rPr>
          <w:rFonts w:ascii="Times New Roman" w:hAnsi="Times New Roman" w:cs="Times New Roman"/>
          <w:sz w:val="24"/>
          <w:szCs w:val="24"/>
        </w:rPr>
        <w:t xml:space="preserve"> on reported suspicions</w:t>
      </w:r>
    </w:p>
    <w:p w14:paraId="78B3594A" w14:textId="4EDE3C33" w:rsidR="003C784E" w:rsidRPr="00911538" w:rsidRDefault="003C784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z w:val="24"/>
          <w:szCs w:val="24"/>
        </w:rPr>
        <w:t xml:space="preserve">Failure to </w:t>
      </w:r>
      <w:r w:rsidR="00B309FE" w:rsidRPr="00911538">
        <w:rPr>
          <w:rFonts w:ascii="Times New Roman" w:hAnsi="Times New Roman" w:cs="Times New Roman"/>
          <w:sz w:val="24"/>
          <w:szCs w:val="24"/>
        </w:rPr>
        <w:t xml:space="preserve">identify </w:t>
      </w:r>
      <w:r w:rsidRPr="00911538">
        <w:rPr>
          <w:rFonts w:ascii="Times New Roman" w:hAnsi="Times New Roman" w:cs="Times New Roman"/>
          <w:sz w:val="24"/>
          <w:szCs w:val="24"/>
        </w:rPr>
        <w:t xml:space="preserve">conflicts of interest </w:t>
      </w:r>
    </w:p>
    <w:p w14:paraId="4C6ABB2A" w14:textId="1D07EA6F" w:rsidR="003C784E" w:rsidRPr="00911538" w:rsidRDefault="003C784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z w:val="24"/>
          <w:szCs w:val="24"/>
        </w:rPr>
        <w:t>Lack of coordination between UNDP and financial service provider to detect possible fraud issues</w:t>
      </w:r>
    </w:p>
    <w:p w14:paraId="10EB1655" w14:textId="5F5A6FFA" w:rsidR="003C784E" w:rsidRPr="00911538" w:rsidRDefault="003C784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z w:val="24"/>
          <w:szCs w:val="24"/>
        </w:rPr>
        <w:t>Inadequate monitoring</w:t>
      </w:r>
      <w:r w:rsidR="005B2639">
        <w:rPr>
          <w:rFonts w:ascii="Times New Roman" w:hAnsi="Times New Roman" w:cs="Times New Roman"/>
          <w:sz w:val="24"/>
          <w:szCs w:val="24"/>
        </w:rPr>
        <w:t xml:space="preserve"> and oversight </w:t>
      </w:r>
    </w:p>
    <w:p w14:paraId="7BD9A7A5" w14:textId="046B1493" w:rsidR="003C784E" w:rsidRPr="00911538" w:rsidRDefault="003C784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z w:val="24"/>
          <w:szCs w:val="24"/>
        </w:rPr>
        <w:t>Failure to identify fraudulent activity following beneficiary complaints</w:t>
      </w:r>
    </w:p>
    <w:p w14:paraId="680154E2" w14:textId="40A642B8" w:rsidR="003C784E" w:rsidRPr="00911538" w:rsidRDefault="003C784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w w:val="90"/>
          <w:sz w:val="24"/>
          <w:szCs w:val="24"/>
        </w:rPr>
        <w:t>Inadequate</w:t>
      </w:r>
      <w:r w:rsidRPr="00911538">
        <w:rPr>
          <w:rFonts w:ascii="Times New Roman" w:hAnsi="Times New Roman" w:cs="Times New Roman"/>
          <w:spacing w:val="13"/>
          <w:w w:val="90"/>
          <w:sz w:val="24"/>
          <w:szCs w:val="24"/>
        </w:rPr>
        <w:t xml:space="preserve"> </w:t>
      </w:r>
      <w:r w:rsidR="00B309FE" w:rsidRPr="00911538">
        <w:rPr>
          <w:rFonts w:ascii="Times New Roman" w:hAnsi="Times New Roman" w:cs="Times New Roman"/>
          <w:spacing w:val="13"/>
          <w:w w:val="90"/>
          <w:sz w:val="24"/>
          <w:szCs w:val="24"/>
        </w:rPr>
        <w:t xml:space="preserve">partners </w:t>
      </w:r>
      <w:r w:rsidR="00B309FE" w:rsidRPr="00911538">
        <w:rPr>
          <w:rFonts w:ascii="Times New Roman" w:hAnsi="Times New Roman" w:cs="Times New Roman"/>
          <w:w w:val="90"/>
          <w:sz w:val="24"/>
          <w:szCs w:val="24"/>
        </w:rPr>
        <w:t>capacity</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assessment</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w:t>
      </w:r>
      <w:r w:rsidR="00B309FE" w:rsidRPr="00911538">
        <w:rPr>
          <w:rFonts w:ascii="Times New Roman" w:hAnsi="Times New Roman" w:cs="Times New Roman"/>
          <w:w w:val="90"/>
          <w:sz w:val="24"/>
          <w:szCs w:val="24"/>
        </w:rPr>
        <w:t xml:space="preserve">partners </w:t>
      </w:r>
      <w:r w:rsidRPr="00911538">
        <w:rPr>
          <w:rFonts w:ascii="Times New Roman" w:hAnsi="Times New Roman" w:cs="Times New Roman"/>
          <w:w w:val="90"/>
          <w:sz w:val="24"/>
          <w:szCs w:val="24"/>
        </w:rPr>
        <w:t>did</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not</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have</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finance</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or</w:t>
      </w:r>
      <w:r w:rsidRPr="00911538">
        <w:rPr>
          <w:rFonts w:ascii="Times New Roman" w:hAnsi="Times New Roman" w:cs="Times New Roman"/>
          <w:spacing w:val="14"/>
          <w:w w:val="90"/>
          <w:sz w:val="24"/>
          <w:szCs w:val="24"/>
        </w:rPr>
        <w:t xml:space="preserve"> </w:t>
      </w:r>
      <w:r w:rsidRPr="00911538">
        <w:rPr>
          <w:rFonts w:ascii="Times New Roman" w:hAnsi="Times New Roman" w:cs="Times New Roman"/>
          <w:w w:val="90"/>
          <w:sz w:val="24"/>
          <w:szCs w:val="24"/>
        </w:rPr>
        <w:t>human</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resource</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policies,</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and</w:t>
      </w:r>
      <w:r w:rsidRPr="00911538">
        <w:rPr>
          <w:rFonts w:ascii="Times New Roman" w:hAnsi="Times New Roman" w:cs="Times New Roman"/>
          <w:spacing w:val="13"/>
          <w:w w:val="90"/>
          <w:sz w:val="24"/>
          <w:szCs w:val="24"/>
        </w:rPr>
        <w:t xml:space="preserve"> </w:t>
      </w:r>
      <w:r w:rsidRPr="00911538">
        <w:rPr>
          <w:rFonts w:ascii="Times New Roman" w:hAnsi="Times New Roman" w:cs="Times New Roman"/>
          <w:w w:val="90"/>
          <w:sz w:val="24"/>
          <w:szCs w:val="24"/>
        </w:rPr>
        <w:t>had</w:t>
      </w:r>
      <w:r w:rsidRPr="00911538">
        <w:rPr>
          <w:rFonts w:ascii="Times New Roman" w:hAnsi="Times New Roman" w:cs="Times New Roman"/>
          <w:spacing w:val="14"/>
          <w:w w:val="90"/>
          <w:sz w:val="24"/>
          <w:szCs w:val="24"/>
        </w:rPr>
        <w:t xml:space="preserve"> </w:t>
      </w:r>
      <w:r w:rsidRPr="00911538">
        <w:rPr>
          <w:rFonts w:ascii="Times New Roman" w:hAnsi="Times New Roman" w:cs="Times New Roman"/>
          <w:w w:val="90"/>
          <w:sz w:val="24"/>
          <w:szCs w:val="24"/>
        </w:rPr>
        <w:t>poor</w:t>
      </w:r>
      <w:r w:rsidRPr="00911538">
        <w:rPr>
          <w:rFonts w:ascii="Times New Roman" w:hAnsi="Times New Roman" w:cs="Times New Roman"/>
          <w:spacing w:val="1"/>
          <w:w w:val="90"/>
          <w:sz w:val="24"/>
          <w:szCs w:val="24"/>
        </w:rPr>
        <w:t xml:space="preserve"> </w:t>
      </w:r>
      <w:r w:rsidR="00B309FE" w:rsidRPr="00911538">
        <w:rPr>
          <w:rFonts w:ascii="Times New Roman" w:hAnsi="Times New Roman" w:cs="Times New Roman"/>
          <w:sz w:val="24"/>
          <w:szCs w:val="24"/>
        </w:rPr>
        <w:t>financial</w:t>
      </w:r>
      <w:r w:rsidRPr="00911538">
        <w:rPr>
          <w:rFonts w:ascii="Times New Roman" w:hAnsi="Times New Roman" w:cs="Times New Roman"/>
          <w:spacing w:val="-14"/>
          <w:sz w:val="24"/>
          <w:szCs w:val="24"/>
        </w:rPr>
        <w:t xml:space="preserve"> </w:t>
      </w:r>
      <w:r w:rsidRPr="00911538">
        <w:rPr>
          <w:rFonts w:ascii="Times New Roman" w:hAnsi="Times New Roman" w:cs="Times New Roman"/>
          <w:sz w:val="24"/>
          <w:szCs w:val="24"/>
        </w:rPr>
        <w:t>management</w:t>
      </w:r>
      <w:r w:rsidRPr="00911538">
        <w:rPr>
          <w:rFonts w:ascii="Times New Roman" w:hAnsi="Times New Roman" w:cs="Times New Roman"/>
          <w:spacing w:val="-13"/>
          <w:sz w:val="24"/>
          <w:szCs w:val="24"/>
        </w:rPr>
        <w:t xml:space="preserve"> </w:t>
      </w:r>
      <w:r w:rsidRPr="00911538">
        <w:rPr>
          <w:rFonts w:ascii="Times New Roman" w:hAnsi="Times New Roman" w:cs="Times New Roman"/>
          <w:sz w:val="24"/>
          <w:szCs w:val="24"/>
        </w:rPr>
        <w:t>controls)</w:t>
      </w:r>
    </w:p>
    <w:p w14:paraId="3C8A4565" w14:textId="415D5933" w:rsidR="003C784E" w:rsidRPr="00911538" w:rsidRDefault="00B309F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w w:val="90"/>
          <w:sz w:val="24"/>
          <w:szCs w:val="24"/>
        </w:rPr>
        <w:t>Partners</w:t>
      </w:r>
      <w:r w:rsidR="003C784E" w:rsidRPr="00911538">
        <w:rPr>
          <w:rFonts w:ascii="Times New Roman" w:hAnsi="Times New Roman" w:cs="Times New Roman"/>
          <w:spacing w:val="19"/>
          <w:w w:val="90"/>
          <w:sz w:val="24"/>
          <w:szCs w:val="24"/>
        </w:rPr>
        <w:t xml:space="preserve"> </w:t>
      </w:r>
      <w:r w:rsidRPr="00911538">
        <w:rPr>
          <w:rFonts w:ascii="Times New Roman" w:hAnsi="Times New Roman" w:cs="Times New Roman"/>
          <w:w w:val="90"/>
          <w:sz w:val="24"/>
          <w:szCs w:val="24"/>
        </w:rPr>
        <w:t xml:space="preserve">don’t </w:t>
      </w:r>
      <w:r w:rsidR="003C784E" w:rsidRPr="00911538">
        <w:rPr>
          <w:rFonts w:ascii="Times New Roman" w:hAnsi="Times New Roman" w:cs="Times New Roman"/>
          <w:w w:val="90"/>
          <w:sz w:val="24"/>
          <w:szCs w:val="24"/>
        </w:rPr>
        <w:t>not</w:t>
      </w:r>
      <w:r w:rsidR="003C784E" w:rsidRPr="00911538">
        <w:rPr>
          <w:rFonts w:ascii="Times New Roman" w:hAnsi="Times New Roman" w:cs="Times New Roman"/>
          <w:spacing w:val="19"/>
          <w:w w:val="90"/>
          <w:sz w:val="24"/>
          <w:szCs w:val="24"/>
        </w:rPr>
        <w:t xml:space="preserve"> </w:t>
      </w:r>
      <w:r w:rsidR="003C784E" w:rsidRPr="00911538">
        <w:rPr>
          <w:rFonts w:ascii="Times New Roman" w:hAnsi="Times New Roman" w:cs="Times New Roman"/>
          <w:w w:val="90"/>
          <w:sz w:val="24"/>
          <w:szCs w:val="24"/>
        </w:rPr>
        <w:t>maintain</w:t>
      </w:r>
      <w:r w:rsidR="003C784E" w:rsidRPr="00911538">
        <w:rPr>
          <w:rFonts w:ascii="Times New Roman" w:hAnsi="Times New Roman" w:cs="Times New Roman"/>
          <w:spacing w:val="19"/>
          <w:w w:val="90"/>
          <w:sz w:val="24"/>
          <w:szCs w:val="24"/>
        </w:rPr>
        <w:t xml:space="preserve"> </w:t>
      </w:r>
      <w:r w:rsidR="003C784E" w:rsidRPr="00911538">
        <w:rPr>
          <w:rFonts w:ascii="Times New Roman" w:hAnsi="Times New Roman" w:cs="Times New Roman"/>
          <w:w w:val="90"/>
          <w:sz w:val="24"/>
          <w:szCs w:val="24"/>
        </w:rPr>
        <w:t>required</w:t>
      </w:r>
      <w:r w:rsidR="003C784E" w:rsidRPr="00911538">
        <w:rPr>
          <w:rFonts w:ascii="Times New Roman" w:hAnsi="Times New Roman" w:cs="Times New Roman"/>
          <w:spacing w:val="19"/>
          <w:w w:val="90"/>
          <w:sz w:val="24"/>
          <w:szCs w:val="24"/>
        </w:rPr>
        <w:t xml:space="preserve"> </w:t>
      </w:r>
      <w:r w:rsidR="003C784E" w:rsidRPr="00911538">
        <w:rPr>
          <w:rFonts w:ascii="Times New Roman" w:hAnsi="Times New Roman" w:cs="Times New Roman"/>
          <w:w w:val="90"/>
          <w:sz w:val="24"/>
          <w:szCs w:val="24"/>
        </w:rPr>
        <w:t>records/supporting</w:t>
      </w:r>
      <w:r w:rsidR="003C784E" w:rsidRPr="00911538">
        <w:rPr>
          <w:rFonts w:ascii="Times New Roman" w:hAnsi="Times New Roman" w:cs="Times New Roman"/>
          <w:spacing w:val="19"/>
          <w:w w:val="90"/>
          <w:sz w:val="24"/>
          <w:szCs w:val="24"/>
        </w:rPr>
        <w:t xml:space="preserve"> </w:t>
      </w:r>
      <w:r w:rsidR="003C784E" w:rsidRPr="00911538">
        <w:rPr>
          <w:rFonts w:ascii="Times New Roman" w:hAnsi="Times New Roman" w:cs="Times New Roman"/>
          <w:w w:val="90"/>
          <w:sz w:val="24"/>
          <w:szCs w:val="24"/>
        </w:rPr>
        <w:t>documentation</w:t>
      </w:r>
    </w:p>
    <w:p w14:paraId="2AFB5339" w14:textId="77777777" w:rsidR="00B309FE" w:rsidRPr="00911538" w:rsidRDefault="00B309F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pacing w:val="-1"/>
          <w:w w:val="95"/>
          <w:sz w:val="24"/>
          <w:szCs w:val="24"/>
        </w:rPr>
        <w:t>Failure</w:t>
      </w:r>
      <w:r w:rsidRPr="00911538">
        <w:rPr>
          <w:rFonts w:ascii="Times New Roman" w:hAnsi="Times New Roman" w:cs="Times New Roman"/>
          <w:spacing w:val="-11"/>
          <w:w w:val="95"/>
          <w:sz w:val="24"/>
          <w:szCs w:val="24"/>
        </w:rPr>
        <w:t xml:space="preserve"> </w:t>
      </w:r>
      <w:r w:rsidRPr="00911538">
        <w:rPr>
          <w:rFonts w:ascii="Times New Roman" w:hAnsi="Times New Roman" w:cs="Times New Roman"/>
          <w:spacing w:val="-1"/>
          <w:w w:val="95"/>
          <w:sz w:val="24"/>
          <w:szCs w:val="24"/>
        </w:rPr>
        <w:t>to</w:t>
      </w:r>
      <w:r w:rsidRPr="00911538">
        <w:rPr>
          <w:rFonts w:ascii="Times New Roman" w:hAnsi="Times New Roman" w:cs="Times New Roman"/>
          <w:spacing w:val="-10"/>
          <w:w w:val="95"/>
          <w:sz w:val="24"/>
          <w:szCs w:val="24"/>
        </w:rPr>
        <w:t xml:space="preserve"> </w:t>
      </w:r>
      <w:r w:rsidRPr="00911538">
        <w:rPr>
          <w:rFonts w:ascii="Times New Roman" w:hAnsi="Times New Roman" w:cs="Times New Roman"/>
          <w:spacing w:val="-1"/>
          <w:w w:val="95"/>
          <w:sz w:val="24"/>
          <w:szCs w:val="24"/>
        </w:rPr>
        <w:t>verify</w:t>
      </w:r>
      <w:r w:rsidRPr="00911538">
        <w:rPr>
          <w:rFonts w:ascii="Times New Roman" w:hAnsi="Times New Roman" w:cs="Times New Roman"/>
          <w:spacing w:val="-10"/>
          <w:w w:val="95"/>
          <w:sz w:val="24"/>
          <w:szCs w:val="24"/>
        </w:rPr>
        <w:t xml:space="preserve"> </w:t>
      </w:r>
      <w:r w:rsidRPr="00911538">
        <w:rPr>
          <w:rFonts w:ascii="Times New Roman" w:hAnsi="Times New Roman" w:cs="Times New Roman"/>
          <w:w w:val="95"/>
          <w:sz w:val="24"/>
          <w:szCs w:val="24"/>
        </w:rPr>
        <w:t>that</w:t>
      </w:r>
      <w:r w:rsidRPr="00911538">
        <w:rPr>
          <w:rFonts w:ascii="Times New Roman" w:hAnsi="Times New Roman" w:cs="Times New Roman"/>
          <w:spacing w:val="-10"/>
          <w:w w:val="95"/>
          <w:sz w:val="24"/>
          <w:szCs w:val="24"/>
        </w:rPr>
        <w:t xml:space="preserve"> </w:t>
      </w:r>
      <w:r w:rsidRPr="00911538">
        <w:rPr>
          <w:rFonts w:ascii="Times New Roman" w:hAnsi="Times New Roman" w:cs="Times New Roman"/>
          <w:w w:val="95"/>
          <w:sz w:val="24"/>
          <w:szCs w:val="24"/>
        </w:rPr>
        <w:t>service</w:t>
      </w:r>
      <w:r w:rsidRPr="00911538">
        <w:rPr>
          <w:rFonts w:ascii="Times New Roman" w:hAnsi="Times New Roman" w:cs="Times New Roman"/>
          <w:spacing w:val="-11"/>
          <w:w w:val="95"/>
          <w:sz w:val="24"/>
          <w:szCs w:val="24"/>
        </w:rPr>
        <w:t xml:space="preserve"> </w:t>
      </w:r>
      <w:r w:rsidRPr="00911538">
        <w:rPr>
          <w:rFonts w:ascii="Times New Roman" w:hAnsi="Times New Roman" w:cs="Times New Roman"/>
          <w:w w:val="95"/>
          <w:sz w:val="24"/>
          <w:szCs w:val="24"/>
        </w:rPr>
        <w:t>rendered</w:t>
      </w:r>
      <w:r w:rsidRPr="00911538">
        <w:rPr>
          <w:rFonts w:ascii="Times New Roman" w:hAnsi="Times New Roman" w:cs="Times New Roman"/>
          <w:spacing w:val="-10"/>
          <w:w w:val="95"/>
          <w:sz w:val="24"/>
          <w:szCs w:val="24"/>
        </w:rPr>
        <w:t xml:space="preserve"> </w:t>
      </w:r>
      <w:r w:rsidRPr="00911538">
        <w:rPr>
          <w:rFonts w:ascii="Times New Roman" w:hAnsi="Times New Roman" w:cs="Times New Roman"/>
          <w:w w:val="95"/>
          <w:sz w:val="24"/>
          <w:szCs w:val="24"/>
        </w:rPr>
        <w:t>prior</w:t>
      </w:r>
      <w:r w:rsidRPr="00911538">
        <w:rPr>
          <w:rFonts w:ascii="Times New Roman" w:hAnsi="Times New Roman" w:cs="Times New Roman"/>
          <w:spacing w:val="-10"/>
          <w:w w:val="95"/>
          <w:sz w:val="24"/>
          <w:szCs w:val="24"/>
        </w:rPr>
        <w:t xml:space="preserve"> </w:t>
      </w:r>
      <w:r w:rsidRPr="00911538">
        <w:rPr>
          <w:rFonts w:ascii="Times New Roman" w:hAnsi="Times New Roman" w:cs="Times New Roman"/>
          <w:w w:val="95"/>
          <w:sz w:val="24"/>
          <w:szCs w:val="24"/>
        </w:rPr>
        <w:t>to</w:t>
      </w:r>
      <w:r w:rsidRPr="00911538">
        <w:rPr>
          <w:rFonts w:ascii="Times New Roman" w:hAnsi="Times New Roman" w:cs="Times New Roman"/>
          <w:spacing w:val="-10"/>
          <w:w w:val="95"/>
          <w:sz w:val="24"/>
          <w:szCs w:val="24"/>
        </w:rPr>
        <w:t xml:space="preserve"> </w:t>
      </w:r>
      <w:r w:rsidRPr="00911538">
        <w:rPr>
          <w:rFonts w:ascii="Times New Roman" w:hAnsi="Times New Roman" w:cs="Times New Roman"/>
          <w:w w:val="95"/>
          <w:sz w:val="24"/>
          <w:szCs w:val="24"/>
        </w:rPr>
        <w:t>payment</w:t>
      </w:r>
    </w:p>
    <w:p w14:paraId="5D374EB2" w14:textId="66DB8B94" w:rsidR="00B309FE" w:rsidRPr="00911538" w:rsidRDefault="00B309F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sz w:val="24"/>
          <w:szCs w:val="24"/>
        </w:rPr>
        <w:t>Inadequate documentation checks prior to payment</w:t>
      </w:r>
    </w:p>
    <w:p w14:paraId="3822EBC1" w14:textId="713BD362" w:rsidR="00B309FE" w:rsidRPr="00911538" w:rsidRDefault="00B309FE"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w w:val="95"/>
          <w:sz w:val="24"/>
          <w:szCs w:val="24"/>
        </w:rPr>
        <w:t>Inadequate</w:t>
      </w:r>
      <w:r w:rsidRPr="00911538">
        <w:rPr>
          <w:rFonts w:ascii="Times New Roman" w:hAnsi="Times New Roman" w:cs="Times New Roman"/>
          <w:spacing w:val="-11"/>
          <w:w w:val="95"/>
          <w:sz w:val="24"/>
          <w:szCs w:val="24"/>
        </w:rPr>
        <w:t xml:space="preserve"> </w:t>
      </w:r>
      <w:r w:rsidRPr="00911538">
        <w:rPr>
          <w:rFonts w:ascii="Times New Roman" w:hAnsi="Times New Roman" w:cs="Times New Roman"/>
          <w:w w:val="95"/>
          <w:sz w:val="24"/>
          <w:szCs w:val="24"/>
        </w:rPr>
        <w:t>monitoring</w:t>
      </w:r>
      <w:r w:rsidRPr="00911538">
        <w:rPr>
          <w:rFonts w:ascii="Times New Roman" w:hAnsi="Times New Roman" w:cs="Times New Roman"/>
          <w:spacing w:val="-10"/>
          <w:w w:val="95"/>
          <w:sz w:val="24"/>
          <w:szCs w:val="24"/>
        </w:rPr>
        <w:t xml:space="preserve"> </w:t>
      </w:r>
      <w:r w:rsidRPr="00911538">
        <w:rPr>
          <w:rFonts w:ascii="Times New Roman" w:hAnsi="Times New Roman" w:cs="Times New Roman"/>
          <w:w w:val="95"/>
          <w:sz w:val="24"/>
          <w:szCs w:val="24"/>
        </w:rPr>
        <w:t>over</w:t>
      </w:r>
      <w:r w:rsidRPr="00911538">
        <w:rPr>
          <w:rFonts w:ascii="Times New Roman" w:hAnsi="Times New Roman" w:cs="Times New Roman"/>
          <w:spacing w:val="-11"/>
          <w:w w:val="95"/>
          <w:sz w:val="24"/>
          <w:szCs w:val="24"/>
        </w:rPr>
        <w:t xml:space="preserve"> </w:t>
      </w:r>
      <w:r w:rsidR="004227E0">
        <w:rPr>
          <w:rFonts w:ascii="Times New Roman" w:hAnsi="Times New Roman" w:cs="Times New Roman"/>
          <w:w w:val="95"/>
          <w:sz w:val="24"/>
          <w:szCs w:val="24"/>
        </w:rPr>
        <w:t xml:space="preserve">UNDP </w:t>
      </w:r>
      <w:r w:rsidRPr="00911538">
        <w:rPr>
          <w:rFonts w:ascii="Times New Roman" w:hAnsi="Times New Roman" w:cs="Times New Roman"/>
          <w:w w:val="95"/>
          <w:sz w:val="24"/>
          <w:szCs w:val="24"/>
        </w:rPr>
        <w:t>assets</w:t>
      </w:r>
    </w:p>
    <w:p w14:paraId="11D52AC9" w14:textId="63619459" w:rsidR="00FB36CB" w:rsidRPr="00911538" w:rsidRDefault="00FB36CB" w:rsidP="0002604E">
      <w:pPr>
        <w:pStyle w:val="NoSpacing"/>
        <w:numPr>
          <w:ilvl w:val="0"/>
          <w:numId w:val="10"/>
        </w:numPr>
        <w:rPr>
          <w:rFonts w:ascii="Times New Roman" w:hAnsi="Times New Roman" w:cs="Times New Roman"/>
          <w:sz w:val="24"/>
          <w:szCs w:val="24"/>
        </w:rPr>
      </w:pPr>
      <w:r w:rsidRPr="00911538">
        <w:rPr>
          <w:rFonts w:ascii="Times New Roman" w:hAnsi="Times New Roman" w:cs="Times New Roman"/>
          <w:w w:val="95"/>
          <w:sz w:val="24"/>
          <w:szCs w:val="24"/>
        </w:rPr>
        <w:t xml:space="preserve">Inadequate ICT systems controls </w:t>
      </w:r>
    </w:p>
    <w:p w14:paraId="137EB8EC" w14:textId="6230CF36" w:rsidR="00B309FE" w:rsidRPr="00911538" w:rsidRDefault="00B309FE" w:rsidP="00B309FE">
      <w:pPr>
        <w:rPr>
          <w:rFonts w:ascii="Times New Roman" w:hAnsi="Times New Roman" w:cs="Times New Roman"/>
          <w:sz w:val="24"/>
          <w:szCs w:val="24"/>
        </w:rPr>
      </w:pPr>
    </w:p>
    <w:p w14:paraId="058A46ED" w14:textId="3915E70D" w:rsidR="00B309FE" w:rsidRPr="00911538" w:rsidRDefault="00B309FE" w:rsidP="00B309FE">
      <w:pPr>
        <w:rPr>
          <w:rFonts w:ascii="Times New Roman" w:hAnsi="Times New Roman" w:cs="Times New Roman"/>
          <w:sz w:val="24"/>
          <w:szCs w:val="24"/>
        </w:rPr>
      </w:pPr>
      <w:r w:rsidRPr="00911538">
        <w:rPr>
          <w:rFonts w:ascii="Times New Roman" w:hAnsi="Times New Roman" w:cs="Times New Roman"/>
          <w:sz w:val="24"/>
          <w:szCs w:val="24"/>
        </w:rPr>
        <w:t xml:space="preserve">Possible mitigation measures to mitigate those: </w:t>
      </w:r>
    </w:p>
    <w:p w14:paraId="0871C279" w14:textId="77777777" w:rsidR="00B309FE" w:rsidRPr="00911538" w:rsidRDefault="00B309FE" w:rsidP="00B309FE">
      <w:pPr>
        <w:rPr>
          <w:rFonts w:ascii="Times New Roman" w:hAnsi="Times New Roman" w:cs="Times New Roman"/>
          <w:sz w:val="24"/>
          <w:szCs w:val="24"/>
        </w:rPr>
      </w:pPr>
    </w:p>
    <w:p w14:paraId="463B4952" w14:textId="77777777" w:rsidR="00B309FE" w:rsidRPr="00911538" w:rsidRDefault="00B309FE" w:rsidP="00B309FE">
      <w:pPr>
        <w:pStyle w:val="ListParagraph"/>
        <w:numPr>
          <w:ilvl w:val="0"/>
          <w:numId w:val="8"/>
        </w:numPr>
        <w:rPr>
          <w:rFonts w:ascii="Times New Roman" w:hAnsi="Times New Roman" w:cs="Times New Roman"/>
          <w:sz w:val="24"/>
          <w:szCs w:val="24"/>
        </w:rPr>
      </w:pPr>
      <w:r w:rsidRPr="00911538">
        <w:rPr>
          <w:rFonts w:ascii="Times New Roman" w:hAnsi="Times New Roman" w:cs="Times New Roman"/>
          <w:sz w:val="24"/>
          <w:szCs w:val="24"/>
        </w:rPr>
        <w:t xml:space="preserve">Clustering of services </w:t>
      </w:r>
    </w:p>
    <w:p w14:paraId="057A64FE" w14:textId="29204D96" w:rsidR="00C20185" w:rsidRDefault="00C20185" w:rsidP="00B309FE">
      <w:pPr>
        <w:pStyle w:val="ListParagraph"/>
        <w:numPr>
          <w:ilvl w:val="0"/>
          <w:numId w:val="8"/>
        </w:numPr>
        <w:rPr>
          <w:rFonts w:ascii="Times New Roman" w:hAnsi="Times New Roman" w:cs="Times New Roman"/>
          <w:sz w:val="24"/>
          <w:szCs w:val="24"/>
        </w:rPr>
      </w:pPr>
      <w:r w:rsidRPr="00911538">
        <w:rPr>
          <w:rFonts w:ascii="Times New Roman" w:hAnsi="Times New Roman" w:cs="Times New Roman"/>
          <w:sz w:val="24"/>
          <w:szCs w:val="24"/>
        </w:rPr>
        <w:t xml:space="preserve">Strengthening procurement process </w:t>
      </w:r>
    </w:p>
    <w:p w14:paraId="574D2B9D" w14:textId="041745FB" w:rsidR="005B2639" w:rsidRPr="00911538" w:rsidRDefault="00B121FF" w:rsidP="00B309F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Strengthening </w:t>
      </w:r>
      <w:r w:rsidR="005B2639">
        <w:rPr>
          <w:rFonts w:ascii="Times New Roman" w:hAnsi="Times New Roman" w:cs="Times New Roman"/>
          <w:sz w:val="24"/>
          <w:szCs w:val="24"/>
        </w:rPr>
        <w:t>Vendor management</w:t>
      </w:r>
      <w:r>
        <w:rPr>
          <w:rFonts w:ascii="Times New Roman" w:hAnsi="Times New Roman" w:cs="Times New Roman"/>
          <w:sz w:val="24"/>
          <w:szCs w:val="24"/>
        </w:rPr>
        <w:t xml:space="preserve"> process</w:t>
      </w:r>
    </w:p>
    <w:p w14:paraId="50C75A4E" w14:textId="5AEF150C" w:rsidR="00037F8E" w:rsidRPr="00911538" w:rsidRDefault="00FB36CB" w:rsidP="00B309FE">
      <w:pPr>
        <w:pStyle w:val="ListParagraph"/>
        <w:numPr>
          <w:ilvl w:val="0"/>
          <w:numId w:val="8"/>
        </w:numPr>
        <w:rPr>
          <w:rFonts w:ascii="Times New Roman" w:hAnsi="Times New Roman" w:cs="Times New Roman"/>
          <w:sz w:val="24"/>
          <w:szCs w:val="24"/>
        </w:rPr>
      </w:pPr>
      <w:r w:rsidRPr="00911538">
        <w:rPr>
          <w:rFonts w:ascii="Times New Roman" w:hAnsi="Times New Roman" w:cs="Times New Roman"/>
          <w:sz w:val="24"/>
          <w:szCs w:val="24"/>
        </w:rPr>
        <w:t>Organizational</w:t>
      </w:r>
      <w:r w:rsidR="00037F8E" w:rsidRPr="00911538">
        <w:rPr>
          <w:rFonts w:ascii="Times New Roman" w:hAnsi="Times New Roman" w:cs="Times New Roman"/>
          <w:sz w:val="24"/>
          <w:szCs w:val="24"/>
        </w:rPr>
        <w:t xml:space="preserve"> controls: </w:t>
      </w:r>
      <w:r w:rsidRPr="00911538">
        <w:rPr>
          <w:rFonts w:ascii="Times New Roman" w:hAnsi="Times New Roman" w:cs="Times New Roman"/>
          <w:sz w:val="24"/>
          <w:szCs w:val="24"/>
        </w:rPr>
        <w:t xml:space="preserve">well-defined </w:t>
      </w:r>
      <w:r w:rsidR="00037F8E" w:rsidRPr="00911538">
        <w:rPr>
          <w:rFonts w:ascii="Times New Roman" w:hAnsi="Times New Roman" w:cs="Times New Roman"/>
          <w:sz w:val="24"/>
          <w:szCs w:val="24"/>
        </w:rPr>
        <w:t xml:space="preserve">roles and responsibilities </w:t>
      </w:r>
      <w:r w:rsidRPr="00911538">
        <w:rPr>
          <w:rFonts w:ascii="Times New Roman" w:hAnsi="Times New Roman" w:cs="Times New Roman"/>
          <w:sz w:val="24"/>
          <w:szCs w:val="24"/>
        </w:rPr>
        <w:t xml:space="preserve">and </w:t>
      </w:r>
      <w:r w:rsidR="00C20185" w:rsidRPr="00911538">
        <w:rPr>
          <w:rFonts w:ascii="Times New Roman" w:hAnsi="Times New Roman" w:cs="Times New Roman"/>
          <w:sz w:val="24"/>
          <w:szCs w:val="24"/>
        </w:rPr>
        <w:t xml:space="preserve">strengthened </w:t>
      </w:r>
      <w:r w:rsidR="0002604E" w:rsidRPr="00911538">
        <w:rPr>
          <w:rFonts w:ascii="Times New Roman" w:hAnsi="Times New Roman" w:cs="Times New Roman"/>
          <w:sz w:val="24"/>
          <w:szCs w:val="24"/>
        </w:rPr>
        <w:t>monitoring</w:t>
      </w:r>
      <w:r w:rsidR="00C20185" w:rsidRPr="00911538">
        <w:rPr>
          <w:rFonts w:ascii="Times New Roman" w:hAnsi="Times New Roman" w:cs="Times New Roman"/>
          <w:sz w:val="24"/>
          <w:szCs w:val="24"/>
        </w:rPr>
        <w:t xml:space="preserve"> and oversight</w:t>
      </w:r>
    </w:p>
    <w:p w14:paraId="1FC46622" w14:textId="00D55FA2" w:rsidR="00B121FF" w:rsidRPr="004227E0" w:rsidRDefault="00037F8E" w:rsidP="00B121FF">
      <w:pPr>
        <w:pStyle w:val="ListParagraph"/>
        <w:numPr>
          <w:ilvl w:val="0"/>
          <w:numId w:val="8"/>
        </w:numPr>
        <w:rPr>
          <w:rFonts w:ascii="Times New Roman" w:hAnsi="Times New Roman" w:cs="Times New Roman"/>
          <w:sz w:val="24"/>
          <w:szCs w:val="24"/>
        </w:rPr>
      </w:pPr>
      <w:r w:rsidRPr="00911538">
        <w:rPr>
          <w:rFonts w:ascii="Times New Roman" w:hAnsi="Times New Roman" w:cs="Times New Roman"/>
          <w:sz w:val="24"/>
          <w:szCs w:val="24"/>
        </w:rPr>
        <w:t>Segregation of duties</w:t>
      </w:r>
      <w:r w:rsidR="006267E2" w:rsidRPr="00911538">
        <w:rPr>
          <w:rFonts w:ascii="Times New Roman" w:hAnsi="Times New Roman" w:cs="Times New Roman"/>
          <w:sz w:val="24"/>
          <w:szCs w:val="24"/>
        </w:rPr>
        <w:t xml:space="preserve"> and up to date </w:t>
      </w:r>
      <w:r w:rsidR="00FB36CB" w:rsidRPr="00911538">
        <w:rPr>
          <w:rFonts w:ascii="Times New Roman" w:hAnsi="Times New Roman" w:cs="Times New Roman"/>
          <w:sz w:val="24"/>
          <w:szCs w:val="24"/>
        </w:rPr>
        <w:t>ICF</w:t>
      </w:r>
      <w:r w:rsidR="00B121FF">
        <w:rPr>
          <w:rFonts w:ascii="Times New Roman" w:hAnsi="Times New Roman" w:cs="Times New Roman"/>
          <w:sz w:val="24"/>
          <w:szCs w:val="24"/>
        </w:rPr>
        <w:t>, for example, e</w:t>
      </w:r>
      <w:r w:rsidR="00B121FF" w:rsidRPr="004227E0">
        <w:rPr>
          <w:rFonts w:ascii="Times New Roman" w:hAnsi="Times New Roman" w:cs="Times New Roman"/>
          <w:sz w:val="24"/>
          <w:szCs w:val="24"/>
        </w:rPr>
        <w:t>nhancing system controls to prevent initiation and completion of transactions by the same individual</w:t>
      </w:r>
    </w:p>
    <w:p w14:paraId="1387717D" w14:textId="14C283A0" w:rsidR="00C20185" w:rsidRPr="00911538" w:rsidRDefault="00C20185" w:rsidP="00C20185">
      <w:pPr>
        <w:pStyle w:val="ListParagraph"/>
        <w:numPr>
          <w:ilvl w:val="0"/>
          <w:numId w:val="8"/>
        </w:numPr>
        <w:rPr>
          <w:rFonts w:ascii="Times New Roman" w:hAnsi="Times New Roman" w:cs="Times New Roman"/>
          <w:sz w:val="24"/>
          <w:szCs w:val="24"/>
        </w:rPr>
      </w:pPr>
      <w:r w:rsidRPr="00911538">
        <w:rPr>
          <w:rFonts w:ascii="Times New Roman" w:hAnsi="Times New Roman" w:cs="Times New Roman"/>
          <w:sz w:val="24"/>
          <w:szCs w:val="24"/>
        </w:rPr>
        <w:t>Strengthening Implementing Partner</w:t>
      </w:r>
      <w:r w:rsidR="006267E2" w:rsidRPr="00911538">
        <w:rPr>
          <w:rFonts w:ascii="Times New Roman" w:hAnsi="Times New Roman" w:cs="Times New Roman"/>
          <w:sz w:val="24"/>
          <w:szCs w:val="24"/>
        </w:rPr>
        <w:t xml:space="preserve"> (IPs)</w:t>
      </w:r>
      <w:r w:rsidRPr="00911538">
        <w:rPr>
          <w:rFonts w:ascii="Times New Roman" w:hAnsi="Times New Roman" w:cs="Times New Roman"/>
          <w:sz w:val="24"/>
          <w:szCs w:val="24"/>
        </w:rPr>
        <w:t xml:space="preserve"> and Responsible Party </w:t>
      </w:r>
      <w:r w:rsidR="006267E2" w:rsidRPr="00911538">
        <w:rPr>
          <w:rFonts w:ascii="Times New Roman" w:hAnsi="Times New Roman" w:cs="Times New Roman"/>
          <w:sz w:val="24"/>
          <w:szCs w:val="24"/>
        </w:rPr>
        <w:t>(RP)</w:t>
      </w:r>
      <w:r w:rsidRPr="00911538">
        <w:rPr>
          <w:rFonts w:ascii="Times New Roman" w:hAnsi="Times New Roman" w:cs="Times New Roman"/>
          <w:sz w:val="24"/>
          <w:szCs w:val="24"/>
        </w:rPr>
        <w:t>selection and project implementation by adopting the Harmonized Approach to Cash Transfers (HACT) framework</w:t>
      </w:r>
    </w:p>
    <w:p w14:paraId="08EF4842" w14:textId="67933600" w:rsidR="00037F8E" w:rsidRDefault="00037F8E" w:rsidP="00C20185">
      <w:pPr>
        <w:pStyle w:val="ListParagraph"/>
        <w:numPr>
          <w:ilvl w:val="0"/>
          <w:numId w:val="8"/>
        </w:numPr>
        <w:rPr>
          <w:rFonts w:ascii="Times New Roman" w:hAnsi="Times New Roman" w:cs="Times New Roman"/>
          <w:sz w:val="24"/>
          <w:szCs w:val="24"/>
        </w:rPr>
      </w:pPr>
      <w:r w:rsidRPr="00911538">
        <w:rPr>
          <w:rFonts w:ascii="Times New Roman" w:hAnsi="Times New Roman" w:cs="Times New Roman"/>
          <w:sz w:val="24"/>
          <w:szCs w:val="24"/>
        </w:rPr>
        <w:t xml:space="preserve">Due diligence of </w:t>
      </w:r>
      <w:r w:rsidR="00C20185" w:rsidRPr="00911538">
        <w:rPr>
          <w:rFonts w:ascii="Times New Roman" w:hAnsi="Times New Roman" w:cs="Times New Roman"/>
          <w:sz w:val="24"/>
          <w:szCs w:val="24"/>
        </w:rPr>
        <w:t>personnel</w:t>
      </w:r>
      <w:r w:rsidRPr="00911538">
        <w:rPr>
          <w:rFonts w:ascii="Times New Roman" w:hAnsi="Times New Roman" w:cs="Times New Roman"/>
          <w:sz w:val="24"/>
          <w:szCs w:val="24"/>
        </w:rPr>
        <w:t xml:space="preserve">, </w:t>
      </w:r>
      <w:proofErr w:type="gramStart"/>
      <w:r w:rsidRPr="00911538">
        <w:rPr>
          <w:rFonts w:ascii="Times New Roman" w:hAnsi="Times New Roman" w:cs="Times New Roman"/>
          <w:sz w:val="24"/>
          <w:szCs w:val="24"/>
        </w:rPr>
        <w:t>partners</w:t>
      </w:r>
      <w:proofErr w:type="gramEnd"/>
      <w:r w:rsidRPr="00911538">
        <w:rPr>
          <w:rFonts w:ascii="Times New Roman" w:hAnsi="Times New Roman" w:cs="Times New Roman"/>
          <w:sz w:val="24"/>
          <w:szCs w:val="24"/>
        </w:rPr>
        <w:t xml:space="preserve"> and vendors.</w:t>
      </w:r>
    </w:p>
    <w:p w14:paraId="158B9417" w14:textId="1334B987" w:rsidR="00A07796" w:rsidRDefault="00A07796" w:rsidP="00C2018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Controls over payments</w:t>
      </w:r>
    </w:p>
    <w:p w14:paraId="68BE3952" w14:textId="73060A1E" w:rsidR="005B2639" w:rsidRDefault="005B2639" w:rsidP="00C2018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Trainings and certifications </w:t>
      </w:r>
    </w:p>
    <w:p w14:paraId="49BF07DA" w14:textId="0BE45BBE" w:rsidR="005B2639" w:rsidRDefault="005B2639" w:rsidP="00C2018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Awareness raising and communication</w:t>
      </w:r>
    </w:p>
    <w:p w14:paraId="52A04C48" w14:textId="6F5C4937" w:rsidR="00B121FF" w:rsidRDefault="00B121FF" w:rsidP="00C2018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Delegation of authority </w:t>
      </w:r>
    </w:p>
    <w:p w14:paraId="5EB3B5C9" w14:textId="77777777" w:rsidR="00037F8E" w:rsidRPr="00911538" w:rsidRDefault="00037F8E" w:rsidP="0002604E">
      <w:pPr>
        <w:rPr>
          <w:rFonts w:ascii="Times New Roman" w:hAnsi="Times New Roman" w:cs="Times New Roman"/>
          <w:color w:val="0070C0"/>
          <w:sz w:val="24"/>
          <w:szCs w:val="24"/>
          <w:u w:val="thick"/>
        </w:rPr>
      </w:pPr>
    </w:p>
    <w:p w14:paraId="6C71F69A" w14:textId="64C40DAF" w:rsidR="0002604E" w:rsidRPr="00911538" w:rsidRDefault="00037F8E" w:rsidP="0002604E">
      <w:pPr>
        <w:rPr>
          <w:rFonts w:ascii="Times New Roman" w:hAnsi="Times New Roman" w:cs="Times New Roman"/>
          <w:b/>
          <w:bCs/>
          <w:color w:val="0070C0"/>
          <w:sz w:val="24"/>
          <w:szCs w:val="24"/>
          <w:u w:val="single"/>
        </w:rPr>
      </w:pPr>
      <w:r w:rsidRPr="00911538">
        <w:rPr>
          <w:rFonts w:ascii="Times New Roman" w:hAnsi="Times New Roman" w:cs="Times New Roman"/>
          <w:b/>
          <w:bCs/>
          <w:color w:val="0070C0"/>
          <w:sz w:val="24"/>
          <w:szCs w:val="24"/>
          <w:u w:val="single"/>
        </w:rPr>
        <w:t xml:space="preserve">Risk </w:t>
      </w:r>
      <w:r w:rsidR="00C20185" w:rsidRPr="00911538">
        <w:rPr>
          <w:rFonts w:ascii="Times New Roman" w:hAnsi="Times New Roman" w:cs="Times New Roman"/>
          <w:b/>
          <w:bCs/>
          <w:color w:val="0070C0"/>
          <w:sz w:val="24"/>
          <w:szCs w:val="24"/>
          <w:u w:val="single"/>
        </w:rPr>
        <w:t>Analysis</w:t>
      </w:r>
      <w:r w:rsidRPr="00911538">
        <w:rPr>
          <w:rFonts w:ascii="Times New Roman" w:hAnsi="Times New Roman" w:cs="Times New Roman"/>
          <w:b/>
          <w:bCs/>
          <w:color w:val="0070C0"/>
          <w:sz w:val="24"/>
          <w:szCs w:val="24"/>
          <w:u w:val="single"/>
        </w:rPr>
        <w:t xml:space="preserve"> </w:t>
      </w:r>
      <w:r w:rsidR="00C20185" w:rsidRPr="00911538">
        <w:rPr>
          <w:rFonts w:ascii="Times New Roman" w:hAnsi="Times New Roman" w:cs="Times New Roman"/>
          <w:b/>
          <w:bCs/>
          <w:color w:val="0070C0"/>
          <w:sz w:val="24"/>
          <w:szCs w:val="24"/>
          <w:u w:val="single"/>
        </w:rPr>
        <w:t>(</w:t>
      </w:r>
      <w:r w:rsidRPr="00911538">
        <w:rPr>
          <w:rFonts w:ascii="Times New Roman" w:hAnsi="Times New Roman" w:cs="Times New Roman"/>
          <w:b/>
          <w:bCs/>
          <w:color w:val="0070C0"/>
          <w:sz w:val="24"/>
          <w:szCs w:val="24"/>
          <w:u w:val="single"/>
        </w:rPr>
        <w:t>Likelihood</w:t>
      </w:r>
      <w:r w:rsidR="00C20185" w:rsidRPr="00911538">
        <w:rPr>
          <w:rFonts w:ascii="Times New Roman" w:hAnsi="Times New Roman" w:cs="Times New Roman"/>
          <w:b/>
          <w:bCs/>
          <w:color w:val="0070C0"/>
          <w:sz w:val="24"/>
          <w:szCs w:val="24"/>
          <w:u w:val="single"/>
        </w:rPr>
        <w:t xml:space="preserve"> and </w:t>
      </w:r>
      <w:r w:rsidRPr="00911538">
        <w:rPr>
          <w:rFonts w:ascii="Times New Roman" w:hAnsi="Times New Roman" w:cs="Times New Roman"/>
          <w:b/>
          <w:bCs/>
          <w:color w:val="0070C0"/>
          <w:sz w:val="24"/>
          <w:szCs w:val="24"/>
          <w:u w:val="single"/>
        </w:rPr>
        <w:t>Impact</w:t>
      </w:r>
      <w:r w:rsidR="00C20185" w:rsidRPr="00911538">
        <w:rPr>
          <w:rFonts w:ascii="Times New Roman" w:hAnsi="Times New Roman" w:cs="Times New Roman"/>
          <w:b/>
          <w:bCs/>
          <w:color w:val="0070C0"/>
          <w:sz w:val="24"/>
          <w:szCs w:val="24"/>
          <w:u w:val="single"/>
        </w:rPr>
        <w:t>)</w:t>
      </w:r>
    </w:p>
    <w:p w14:paraId="504DDCD2" w14:textId="77777777" w:rsidR="0002604E" w:rsidRPr="00911538" w:rsidRDefault="0002604E" w:rsidP="0002604E">
      <w:pPr>
        <w:rPr>
          <w:rFonts w:ascii="Times New Roman" w:hAnsi="Times New Roman" w:cs="Times New Roman"/>
          <w:color w:val="0070C0"/>
          <w:sz w:val="24"/>
          <w:szCs w:val="24"/>
        </w:rPr>
      </w:pPr>
    </w:p>
    <w:p w14:paraId="29328FBE" w14:textId="4022BC97" w:rsidR="00037F8E" w:rsidRPr="00911538" w:rsidRDefault="00DD71B6" w:rsidP="006267E2">
      <w:pPr>
        <w:rPr>
          <w:rFonts w:ascii="Times New Roman" w:hAnsi="Times New Roman" w:cs="Times New Roman"/>
          <w:b/>
          <w:bCs/>
          <w:sz w:val="24"/>
          <w:szCs w:val="24"/>
        </w:rPr>
      </w:pPr>
      <w:r w:rsidRPr="00911538">
        <w:rPr>
          <w:rFonts w:ascii="Times New Roman" w:hAnsi="Times New Roman" w:cs="Times New Roman"/>
          <w:sz w:val="24"/>
          <w:szCs w:val="24"/>
        </w:rPr>
        <w:t>Considering</w:t>
      </w:r>
      <w:r w:rsidR="00037F8E" w:rsidRPr="00911538">
        <w:rPr>
          <w:rFonts w:ascii="Times New Roman" w:hAnsi="Times New Roman" w:cs="Times New Roman"/>
          <w:sz w:val="24"/>
          <w:szCs w:val="24"/>
        </w:rPr>
        <w:t xml:space="preserve"> existing measures and control activities, each risk should be assessed based on likelihood of occurrence and impact on objectives, </w:t>
      </w:r>
      <w:r w:rsidR="0002604E" w:rsidRPr="00911538">
        <w:rPr>
          <w:rFonts w:ascii="Times New Roman" w:hAnsi="Times New Roman" w:cs="Times New Roman"/>
          <w:sz w:val="24"/>
          <w:szCs w:val="24"/>
        </w:rPr>
        <w:t xml:space="preserve">on a 5-point scale as defined in the ERM Policy. </w:t>
      </w:r>
      <w:r w:rsidR="006267E2" w:rsidRPr="00911538">
        <w:rPr>
          <w:rFonts w:ascii="Times New Roman" w:hAnsi="Times New Roman" w:cs="Times New Roman"/>
          <w:sz w:val="24"/>
          <w:szCs w:val="24"/>
        </w:rPr>
        <w:t xml:space="preserve">the likelihood and impact of each risk should be objectively scored, considering data that may support the scoring including </w:t>
      </w:r>
      <w:r w:rsidR="00037F8E" w:rsidRPr="00911538">
        <w:rPr>
          <w:rFonts w:ascii="Times New Roman" w:hAnsi="Times New Roman" w:cs="Times New Roman"/>
          <w:sz w:val="24"/>
          <w:szCs w:val="24"/>
        </w:rPr>
        <w:t>previous fraud cases or losses that are relevant for the office or functional area;</w:t>
      </w:r>
      <w:r w:rsidR="006267E2" w:rsidRPr="00911538">
        <w:rPr>
          <w:rFonts w:ascii="Times New Roman" w:hAnsi="Times New Roman" w:cs="Times New Roman"/>
          <w:sz w:val="24"/>
          <w:szCs w:val="24"/>
        </w:rPr>
        <w:t xml:space="preserve"> </w:t>
      </w:r>
      <w:r w:rsidR="00037F8E" w:rsidRPr="00911538">
        <w:rPr>
          <w:rFonts w:ascii="Times New Roman" w:hAnsi="Times New Roman" w:cs="Times New Roman"/>
          <w:sz w:val="24"/>
          <w:szCs w:val="24"/>
        </w:rPr>
        <w:t>relevant indicators or red flags that may suggest weak controls or unusual events; and</w:t>
      </w:r>
      <w:r w:rsidR="006267E2" w:rsidRPr="00911538">
        <w:rPr>
          <w:rFonts w:ascii="Times New Roman" w:hAnsi="Times New Roman" w:cs="Times New Roman"/>
          <w:sz w:val="24"/>
          <w:szCs w:val="24"/>
        </w:rPr>
        <w:t xml:space="preserve"> </w:t>
      </w:r>
      <w:r w:rsidR="00037F8E" w:rsidRPr="00911538">
        <w:rPr>
          <w:rFonts w:ascii="Times New Roman" w:hAnsi="Times New Roman" w:cs="Times New Roman"/>
          <w:sz w:val="24"/>
          <w:szCs w:val="24"/>
        </w:rPr>
        <w:t>relevant oversight</w:t>
      </w:r>
      <w:r w:rsidR="006267E2" w:rsidRPr="00911538">
        <w:rPr>
          <w:rFonts w:ascii="Times New Roman" w:hAnsi="Times New Roman" w:cs="Times New Roman"/>
          <w:sz w:val="24"/>
          <w:szCs w:val="24"/>
        </w:rPr>
        <w:t>/OAI</w:t>
      </w:r>
      <w:r w:rsidR="00037F8E" w:rsidRPr="00911538">
        <w:rPr>
          <w:rFonts w:ascii="Times New Roman" w:hAnsi="Times New Roman" w:cs="Times New Roman"/>
          <w:sz w:val="24"/>
          <w:szCs w:val="24"/>
        </w:rPr>
        <w:t xml:space="preserve"> findings</w:t>
      </w:r>
      <w:r w:rsidR="006267E2" w:rsidRPr="00911538">
        <w:rPr>
          <w:rFonts w:ascii="Times New Roman" w:hAnsi="Times New Roman" w:cs="Times New Roman"/>
          <w:sz w:val="24"/>
          <w:szCs w:val="24"/>
        </w:rPr>
        <w:t xml:space="preserve">. </w:t>
      </w:r>
    </w:p>
    <w:p w14:paraId="13C13947" w14:textId="77777777" w:rsidR="00037F8E" w:rsidRPr="00911538" w:rsidRDefault="00037F8E" w:rsidP="00037F8E">
      <w:pPr>
        <w:pStyle w:val="Heading3"/>
        <w:tabs>
          <w:tab w:val="left" w:pos="1559"/>
        </w:tabs>
        <w:spacing w:before="1"/>
        <w:rPr>
          <w:rFonts w:ascii="Times New Roman" w:hAnsi="Times New Roman" w:cs="Times New Roman"/>
          <w:b w:val="0"/>
          <w:bCs w:val="0"/>
          <w:sz w:val="24"/>
          <w:szCs w:val="24"/>
          <w:u w:val="none"/>
        </w:rPr>
      </w:pPr>
    </w:p>
    <w:p w14:paraId="76BF16AE" w14:textId="2A28551E" w:rsidR="00037F8E" w:rsidRPr="00911538" w:rsidRDefault="00037F8E" w:rsidP="006267E2">
      <w:pPr>
        <w:rPr>
          <w:rFonts w:ascii="Times New Roman" w:hAnsi="Times New Roman" w:cs="Times New Roman"/>
          <w:b/>
          <w:bCs/>
          <w:sz w:val="24"/>
          <w:szCs w:val="24"/>
        </w:rPr>
      </w:pPr>
      <w:r w:rsidRPr="00911538">
        <w:rPr>
          <w:rFonts w:ascii="Times New Roman" w:hAnsi="Times New Roman" w:cs="Times New Roman"/>
          <w:sz w:val="24"/>
          <w:szCs w:val="24"/>
        </w:rPr>
        <w:t xml:space="preserve">When assessing likelihood , consider future probability or the frequency of occurrence in the past as described in the </w:t>
      </w:r>
      <w:r w:rsidR="006267E2" w:rsidRPr="00911538">
        <w:rPr>
          <w:rFonts w:ascii="Times New Roman" w:hAnsi="Times New Roman" w:cs="Times New Roman"/>
          <w:sz w:val="24"/>
          <w:szCs w:val="24"/>
        </w:rPr>
        <w:t xml:space="preserve">ERM policy </w:t>
      </w:r>
      <w:r w:rsidRPr="00911538">
        <w:rPr>
          <w:rFonts w:ascii="Times New Roman" w:hAnsi="Times New Roman" w:cs="Times New Roman"/>
          <w:sz w:val="24"/>
          <w:szCs w:val="24"/>
        </w:rPr>
        <w:t>scale below.</w:t>
      </w:r>
    </w:p>
    <w:p w14:paraId="1BD612C4" w14:textId="77777777" w:rsidR="00037F8E" w:rsidRPr="00911538" w:rsidRDefault="00037F8E" w:rsidP="00037F8E">
      <w:pPr>
        <w:pStyle w:val="Heading3"/>
        <w:tabs>
          <w:tab w:val="left" w:pos="1559"/>
        </w:tabs>
        <w:spacing w:before="1"/>
        <w:rPr>
          <w:rFonts w:ascii="Times New Roman" w:hAnsi="Times New Roman" w:cs="Times New Roman"/>
          <w:b w:val="0"/>
          <w:bCs w:val="0"/>
          <w:sz w:val="24"/>
          <w:szCs w:val="24"/>
          <w:u w:val="none"/>
        </w:rPr>
      </w:pPr>
    </w:p>
    <w:tbl>
      <w:tblPr>
        <w:tblStyle w:val="Rutntstabell1ljusdekorfrg31"/>
        <w:tblW w:w="5000" w:type="pct"/>
        <w:tblLayout w:type="fixed"/>
        <w:tblLook w:val="04A0" w:firstRow="1" w:lastRow="0" w:firstColumn="1" w:lastColumn="0" w:noHBand="0" w:noVBand="1"/>
      </w:tblPr>
      <w:tblGrid>
        <w:gridCol w:w="1774"/>
        <w:gridCol w:w="1514"/>
        <w:gridCol w:w="1517"/>
        <w:gridCol w:w="1517"/>
        <w:gridCol w:w="1517"/>
        <w:gridCol w:w="1511"/>
      </w:tblGrid>
      <w:tr w:rsidR="006267E2" w:rsidRPr="00911538" w14:paraId="1F0CFEF3" w14:textId="77777777" w:rsidTr="003A602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shd w:val="clear" w:color="auto" w:fill="auto"/>
          </w:tcPr>
          <w:p w14:paraId="68563B4F" w14:textId="77777777" w:rsidR="006267E2" w:rsidRPr="00911538" w:rsidRDefault="006267E2" w:rsidP="003A6029">
            <w:pPr>
              <w:spacing w:line="276" w:lineRule="auto"/>
              <w:jc w:val="center"/>
              <w:rPr>
                <w:rFonts w:ascii="Times New Roman" w:eastAsiaTheme="minorEastAsia" w:hAnsi="Times New Roman" w:cs="Times New Roman"/>
                <w:b w:val="0"/>
                <w:bCs w:val="0"/>
                <w:sz w:val="24"/>
                <w:szCs w:val="24"/>
                <w:lang w:val="en-GB"/>
              </w:rPr>
            </w:pPr>
            <w:r w:rsidRPr="00911538">
              <w:rPr>
                <w:rFonts w:ascii="Times New Roman" w:eastAsiaTheme="minorEastAsia" w:hAnsi="Times New Roman" w:cs="Times New Roman"/>
                <w:sz w:val="24"/>
                <w:szCs w:val="24"/>
                <w:lang w:val="en-GB"/>
              </w:rPr>
              <w:t>Likelihood</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4F2E369E" w14:textId="77777777" w:rsidR="006267E2" w:rsidRPr="00911538" w:rsidRDefault="006267E2" w:rsidP="003A602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Not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AF21AF9" w14:textId="77777777" w:rsidR="006267E2" w:rsidRPr="00911538" w:rsidRDefault="006267E2" w:rsidP="003A602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Low likelihood</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501988C" w14:textId="77777777" w:rsidR="006267E2" w:rsidRPr="00911538" w:rsidRDefault="006267E2" w:rsidP="003A602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Moderately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94627BF" w14:textId="77777777" w:rsidR="006267E2" w:rsidRPr="00911538" w:rsidRDefault="006267E2" w:rsidP="003A602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Highly likely</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36FB202" w14:textId="77777777" w:rsidR="006267E2" w:rsidRPr="00911538" w:rsidRDefault="006267E2" w:rsidP="003A602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Expected</w:t>
            </w:r>
          </w:p>
        </w:tc>
      </w:tr>
      <w:tr w:rsidR="006267E2" w:rsidRPr="00911538" w14:paraId="50EAA802" w14:textId="77777777" w:rsidTr="003A6029">
        <w:trPr>
          <w:trHeight w:val="340"/>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shd w:val="clear" w:color="auto" w:fill="auto"/>
          </w:tcPr>
          <w:p w14:paraId="509D6C72" w14:textId="77777777" w:rsidR="006267E2" w:rsidRPr="00911538" w:rsidRDefault="006267E2" w:rsidP="003A6029">
            <w:pPr>
              <w:spacing w:line="276" w:lineRule="auto"/>
              <w:rPr>
                <w:rFonts w:ascii="Times New Roman" w:hAnsi="Times New Roman" w:cs="Times New Roman"/>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25625C9" w14:textId="77777777" w:rsidR="006267E2" w:rsidRPr="00911538" w:rsidRDefault="006267E2"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7DF457B9" w14:textId="77777777" w:rsidR="006267E2" w:rsidRPr="00911538" w:rsidRDefault="006267E2"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1D64DE5" w14:textId="77777777" w:rsidR="006267E2" w:rsidRPr="00911538" w:rsidRDefault="006267E2"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576FD12" w14:textId="77777777" w:rsidR="006267E2" w:rsidRPr="00911538" w:rsidRDefault="006267E2"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0D75BD4" w14:textId="77777777" w:rsidR="006267E2" w:rsidRPr="00911538" w:rsidRDefault="006267E2"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5</w:t>
            </w:r>
          </w:p>
        </w:tc>
      </w:tr>
      <w:tr w:rsidR="006267E2" w:rsidRPr="00911538" w14:paraId="66F728A3" w14:textId="77777777" w:rsidTr="003A6029">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3C4651" w14:textId="77777777" w:rsidR="006267E2" w:rsidRPr="00911538" w:rsidRDefault="006267E2" w:rsidP="003A6029">
            <w:pPr>
              <w:spacing w:line="276" w:lineRule="auto"/>
              <w:ind w:left="170" w:right="170"/>
              <w:jc w:val="center"/>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Description </w:t>
            </w:r>
            <w:r w:rsidRPr="00911538">
              <w:rPr>
                <w:rFonts w:ascii="Times New Roman" w:hAnsi="Times New Roman" w:cs="Times New Roman"/>
              </w:rPr>
              <w:br/>
            </w:r>
            <w:r w:rsidRPr="00911538">
              <w:rPr>
                <w:rFonts w:ascii="Times New Roman" w:eastAsiaTheme="minorEastAsia" w:hAnsi="Times New Roman" w:cs="Times New Roman"/>
                <w:sz w:val="16"/>
                <w:szCs w:val="16"/>
                <w:lang w:val="en-GB"/>
              </w:rPr>
              <w:t>(“The risk is expected to materialize….”)</w:t>
            </w:r>
          </w:p>
        </w:tc>
        <w:tc>
          <w:tcPr>
            <w:tcW w:w="810" w:type="pct"/>
            <w:tcBorders>
              <w:top w:val="single" w:sz="4" w:space="0" w:color="auto"/>
              <w:left w:val="single" w:sz="4" w:space="0" w:color="auto"/>
              <w:bottom w:val="single" w:sz="4" w:space="0" w:color="auto"/>
              <w:right w:val="single" w:sz="4" w:space="0" w:color="auto"/>
            </w:tcBorders>
            <w:vAlign w:val="center"/>
          </w:tcPr>
          <w:p w14:paraId="0462795B"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Every 5 years or less </w:t>
            </w:r>
          </w:p>
          <w:p w14:paraId="50D64910"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b/>
                <w:bCs/>
                <w:sz w:val="16"/>
                <w:szCs w:val="16"/>
                <w:u w:val="single"/>
                <w:lang w:val="en-GB"/>
              </w:rPr>
              <w:t>and/or</w:t>
            </w:r>
            <w:r w:rsidRPr="00911538">
              <w:rPr>
                <w:rFonts w:ascii="Times New Roman" w:eastAsiaTheme="minorEastAsia" w:hAnsi="Times New Roman" w:cs="Times New Roman"/>
                <w:sz w:val="16"/>
                <w:szCs w:val="16"/>
                <w:lang w:val="en-GB"/>
              </w:rPr>
              <w:t xml:space="preserve"> </w:t>
            </w:r>
          </w:p>
          <w:p w14:paraId="47BDBCB5"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very </w:t>
            </w:r>
            <w:proofErr w:type="gramStart"/>
            <w:r w:rsidRPr="00911538">
              <w:rPr>
                <w:rFonts w:ascii="Times New Roman" w:eastAsiaTheme="minorEastAsia" w:hAnsi="Times New Roman" w:cs="Times New Roman"/>
                <w:sz w:val="16"/>
                <w:szCs w:val="16"/>
                <w:lang w:val="en-GB"/>
              </w:rPr>
              <w:t>low  chance</w:t>
            </w:r>
            <w:proofErr w:type="gramEnd"/>
            <w:r w:rsidRPr="00911538">
              <w:rPr>
                <w:rFonts w:ascii="Times New Roman" w:eastAsiaTheme="minorEastAsia" w:hAnsi="Times New Roman" w:cs="Times New Roman"/>
                <w:sz w:val="16"/>
                <w:szCs w:val="16"/>
                <w:lang w:val="en-GB"/>
              </w:rPr>
              <w:t xml:space="preserve"> (&lt;20%) of materializing </w:t>
            </w:r>
          </w:p>
        </w:tc>
        <w:tc>
          <w:tcPr>
            <w:tcW w:w="811" w:type="pct"/>
            <w:tcBorders>
              <w:top w:val="single" w:sz="4" w:space="0" w:color="auto"/>
              <w:left w:val="single" w:sz="4" w:space="0" w:color="auto"/>
              <w:bottom w:val="single" w:sz="4" w:space="0" w:color="auto"/>
              <w:right w:val="single" w:sz="4" w:space="0" w:color="auto"/>
            </w:tcBorders>
            <w:vAlign w:val="center"/>
          </w:tcPr>
          <w:p w14:paraId="54FD5A0C"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Every 3-5 years </w:t>
            </w:r>
          </w:p>
          <w:p w14:paraId="16746696"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b/>
                <w:bCs/>
                <w:sz w:val="16"/>
                <w:szCs w:val="16"/>
                <w:u w:val="single"/>
                <w:lang w:val="en-GB"/>
              </w:rPr>
              <w:t>and/or</w:t>
            </w:r>
          </w:p>
          <w:p w14:paraId="0A90555F"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low chance (20% - 40%) of materializing</w:t>
            </w:r>
          </w:p>
        </w:tc>
        <w:tc>
          <w:tcPr>
            <w:tcW w:w="811" w:type="pct"/>
            <w:tcBorders>
              <w:top w:val="single" w:sz="4" w:space="0" w:color="auto"/>
              <w:left w:val="single" w:sz="4" w:space="0" w:color="auto"/>
              <w:bottom w:val="single" w:sz="4" w:space="0" w:color="auto"/>
              <w:right w:val="single" w:sz="4" w:space="0" w:color="auto"/>
            </w:tcBorders>
            <w:vAlign w:val="center"/>
          </w:tcPr>
          <w:p w14:paraId="5E27DEEC"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Every 1-3 years</w:t>
            </w:r>
          </w:p>
          <w:p w14:paraId="3A9FF387"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b/>
                <w:bCs/>
                <w:sz w:val="16"/>
                <w:szCs w:val="16"/>
                <w:u w:val="single"/>
                <w:lang w:val="en-GB"/>
              </w:rPr>
              <w:t>and/or</w:t>
            </w:r>
          </w:p>
          <w:p w14:paraId="254E5C2F"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chance of materializing between 40% - 60%</w:t>
            </w:r>
          </w:p>
        </w:tc>
        <w:tc>
          <w:tcPr>
            <w:tcW w:w="811" w:type="pct"/>
            <w:tcBorders>
              <w:top w:val="single" w:sz="4" w:space="0" w:color="auto"/>
              <w:left w:val="single" w:sz="4" w:space="0" w:color="auto"/>
              <w:bottom w:val="single" w:sz="4" w:space="0" w:color="auto"/>
              <w:right w:val="single" w:sz="4" w:space="0" w:color="auto"/>
            </w:tcBorders>
            <w:vAlign w:val="center"/>
          </w:tcPr>
          <w:p w14:paraId="4A333E41"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Once or twice a year </w:t>
            </w:r>
          </w:p>
          <w:p w14:paraId="2AE832E2"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b/>
                <w:bCs/>
                <w:sz w:val="16"/>
                <w:szCs w:val="16"/>
                <w:u w:val="single"/>
                <w:lang w:val="en-GB"/>
              </w:rPr>
              <w:t>and/or</w:t>
            </w:r>
          </w:p>
          <w:p w14:paraId="28F4D7D4"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high chance of materializing (60% - 80%)</w:t>
            </w:r>
          </w:p>
        </w:tc>
        <w:tc>
          <w:tcPr>
            <w:tcW w:w="808" w:type="pct"/>
            <w:tcBorders>
              <w:top w:val="single" w:sz="4" w:space="0" w:color="auto"/>
              <w:left w:val="single" w:sz="4" w:space="0" w:color="auto"/>
              <w:bottom w:val="single" w:sz="4" w:space="0" w:color="auto"/>
              <w:right w:val="single" w:sz="4" w:space="0" w:color="auto"/>
            </w:tcBorders>
            <w:vAlign w:val="center"/>
          </w:tcPr>
          <w:p w14:paraId="54089DAE"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Several times a year </w:t>
            </w:r>
          </w:p>
          <w:p w14:paraId="699608DB"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b/>
                <w:bCs/>
                <w:sz w:val="16"/>
                <w:szCs w:val="16"/>
                <w:u w:val="single"/>
                <w:lang w:val="en-GB"/>
              </w:rPr>
              <w:t>and/or</w:t>
            </w:r>
          </w:p>
          <w:p w14:paraId="3BDEA1EF" w14:textId="77777777" w:rsidR="006267E2" w:rsidRPr="00911538" w:rsidRDefault="006267E2"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US"/>
              </w:rPr>
            </w:pPr>
            <w:r w:rsidRPr="00911538">
              <w:rPr>
                <w:rFonts w:ascii="Times New Roman" w:eastAsiaTheme="minorEastAsia" w:hAnsi="Times New Roman" w:cs="Times New Roman"/>
                <w:sz w:val="16"/>
                <w:szCs w:val="16"/>
                <w:lang w:val="en-GB"/>
              </w:rPr>
              <w:t>chance of materializing above 80%</w:t>
            </w:r>
          </w:p>
        </w:tc>
      </w:tr>
    </w:tbl>
    <w:p w14:paraId="1CF2C72E" w14:textId="77777777" w:rsidR="00037F8E" w:rsidRPr="00911538" w:rsidRDefault="00037F8E" w:rsidP="006267E2">
      <w:pPr>
        <w:pStyle w:val="Heading3"/>
        <w:tabs>
          <w:tab w:val="left" w:pos="1559"/>
        </w:tabs>
        <w:spacing w:before="1"/>
        <w:ind w:left="0" w:firstLine="0"/>
        <w:rPr>
          <w:rFonts w:ascii="Times New Roman" w:hAnsi="Times New Roman" w:cs="Times New Roman"/>
          <w:b w:val="0"/>
          <w:bCs w:val="0"/>
          <w:sz w:val="24"/>
          <w:szCs w:val="24"/>
          <w:u w:val="none"/>
        </w:rPr>
      </w:pPr>
    </w:p>
    <w:p w14:paraId="6F6FF83E" w14:textId="562370EA" w:rsidR="00037F8E" w:rsidRPr="00911538" w:rsidRDefault="00037F8E" w:rsidP="006267E2">
      <w:pPr>
        <w:rPr>
          <w:rFonts w:ascii="Times New Roman" w:hAnsi="Times New Roman" w:cs="Times New Roman"/>
          <w:sz w:val="24"/>
          <w:szCs w:val="24"/>
        </w:rPr>
      </w:pPr>
      <w:r w:rsidRPr="00911538">
        <w:rPr>
          <w:rFonts w:ascii="Times New Roman" w:hAnsi="Times New Roman" w:cs="Times New Roman"/>
          <w:sz w:val="24"/>
          <w:szCs w:val="24"/>
        </w:rPr>
        <w:t>The impact scale considers financial</w:t>
      </w:r>
      <w:r w:rsidR="00704475" w:rsidRPr="00911538">
        <w:rPr>
          <w:rFonts w:ascii="Times New Roman" w:hAnsi="Times New Roman" w:cs="Times New Roman"/>
          <w:sz w:val="24"/>
          <w:szCs w:val="24"/>
        </w:rPr>
        <w:t xml:space="preserve">, </w:t>
      </w:r>
      <w:r w:rsidRPr="00911538">
        <w:rPr>
          <w:rFonts w:ascii="Times New Roman" w:hAnsi="Times New Roman" w:cs="Times New Roman"/>
          <w:sz w:val="24"/>
          <w:szCs w:val="24"/>
        </w:rPr>
        <w:t>reputational</w:t>
      </w:r>
      <w:r w:rsidR="00704475" w:rsidRPr="00911538">
        <w:rPr>
          <w:rFonts w:ascii="Times New Roman" w:hAnsi="Times New Roman" w:cs="Times New Roman"/>
          <w:sz w:val="24"/>
          <w:szCs w:val="24"/>
        </w:rPr>
        <w:t>, compliant</w:t>
      </w:r>
      <w:r w:rsidRPr="00911538">
        <w:rPr>
          <w:rFonts w:ascii="Times New Roman" w:hAnsi="Times New Roman" w:cs="Times New Roman"/>
          <w:sz w:val="24"/>
          <w:szCs w:val="24"/>
        </w:rPr>
        <w:t xml:space="preserve"> consequences that </w:t>
      </w:r>
      <w:r w:rsidR="00704475" w:rsidRPr="00911538">
        <w:rPr>
          <w:rFonts w:ascii="Times New Roman" w:hAnsi="Times New Roman" w:cs="Times New Roman"/>
          <w:sz w:val="24"/>
          <w:szCs w:val="24"/>
        </w:rPr>
        <w:t>UNDP</w:t>
      </w:r>
      <w:r w:rsidRPr="00911538">
        <w:rPr>
          <w:rFonts w:ascii="Times New Roman" w:hAnsi="Times New Roman" w:cs="Times New Roman"/>
          <w:sz w:val="24"/>
          <w:szCs w:val="24"/>
        </w:rPr>
        <w:t xml:space="preserve"> could encounter when fraud occurs including the impact on </w:t>
      </w:r>
      <w:r w:rsidR="00704475" w:rsidRPr="00911538">
        <w:rPr>
          <w:rFonts w:ascii="Times New Roman" w:hAnsi="Times New Roman" w:cs="Times New Roman"/>
          <w:sz w:val="24"/>
          <w:szCs w:val="24"/>
        </w:rPr>
        <w:t>UNDP’s development results and operations</w:t>
      </w:r>
      <w:r w:rsidRPr="00911538">
        <w:rPr>
          <w:rFonts w:ascii="Times New Roman" w:hAnsi="Times New Roman" w:cs="Times New Roman"/>
          <w:sz w:val="24"/>
          <w:szCs w:val="24"/>
        </w:rPr>
        <w:t xml:space="preserve"> as described below.</w:t>
      </w:r>
    </w:p>
    <w:p w14:paraId="28AFB6CC" w14:textId="78047843" w:rsidR="003468E6" w:rsidRPr="00911538" w:rsidRDefault="003468E6" w:rsidP="006267E2">
      <w:pPr>
        <w:rPr>
          <w:rFonts w:ascii="Times New Roman" w:hAnsi="Times New Roman" w:cs="Times New Roman"/>
          <w:sz w:val="24"/>
          <w:szCs w:val="24"/>
        </w:rPr>
      </w:pPr>
    </w:p>
    <w:tbl>
      <w:tblPr>
        <w:tblStyle w:val="Rutntstabell1ljusdekorfrg31"/>
        <w:tblW w:w="5000"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582"/>
        <w:gridCol w:w="1189"/>
        <w:gridCol w:w="1515"/>
        <w:gridCol w:w="1517"/>
        <w:gridCol w:w="1517"/>
        <w:gridCol w:w="1517"/>
        <w:gridCol w:w="1513"/>
      </w:tblGrid>
      <w:tr w:rsidR="003468E6" w:rsidRPr="00911538" w14:paraId="113A57CB" w14:textId="77777777" w:rsidTr="003A602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DA0A59E" w14:textId="77777777" w:rsidR="003468E6" w:rsidRPr="00911538" w:rsidRDefault="003468E6" w:rsidP="003A6029">
            <w:pPr>
              <w:spacing w:line="276" w:lineRule="auto"/>
              <w:jc w:val="center"/>
              <w:rPr>
                <w:rFonts w:ascii="Times New Roman" w:hAnsi="Times New Roman" w:cs="Times New Roman"/>
                <w:sz w:val="24"/>
                <w:lang w:val="en-GB"/>
              </w:rPr>
            </w:pPr>
          </w:p>
          <w:p w14:paraId="46FE953C" w14:textId="77777777" w:rsidR="003468E6" w:rsidRPr="00911538" w:rsidRDefault="003468E6" w:rsidP="003A6029">
            <w:pPr>
              <w:spacing w:line="276" w:lineRule="auto"/>
              <w:jc w:val="center"/>
              <w:rPr>
                <w:rFonts w:ascii="Times New Roman" w:eastAsiaTheme="minorEastAsia" w:hAnsi="Times New Roman" w:cs="Times New Roman"/>
                <w:b w:val="0"/>
                <w:bCs w:val="0"/>
                <w:sz w:val="24"/>
                <w:szCs w:val="24"/>
                <w:lang w:val="en-GB"/>
              </w:rPr>
            </w:pPr>
            <w:r w:rsidRPr="00911538">
              <w:rPr>
                <w:rFonts w:ascii="Times New Roman" w:eastAsiaTheme="minorEastAsia" w:hAnsi="Times New Roman" w:cs="Times New Roman"/>
                <w:sz w:val="24"/>
                <w:szCs w:val="24"/>
                <w:lang w:val="en-GB"/>
              </w:rPr>
              <w:t>Impact</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FAFFBEF" w14:textId="77777777" w:rsidR="003468E6" w:rsidRPr="00911538" w:rsidRDefault="003468E6" w:rsidP="003A602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D60D133" w14:textId="77777777" w:rsidR="003468E6" w:rsidRPr="00911538" w:rsidRDefault="003468E6" w:rsidP="003A602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Minor</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6464F0B" w14:textId="77777777" w:rsidR="003468E6" w:rsidRPr="00911538" w:rsidRDefault="003468E6" w:rsidP="003A602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Intermediate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25337B4" w14:textId="77777777" w:rsidR="003468E6" w:rsidRPr="00911538" w:rsidRDefault="003468E6" w:rsidP="003A602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Extensive</w:t>
            </w:r>
          </w:p>
        </w:tc>
        <w:tc>
          <w:tcPr>
            <w:tcW w:w="809" w:type="pct"/>
            <w:tcBorders>
              <w:top w:val="single" w:sz="4" w:space="0" w:color="auto"/>
              <w:left w:val="single" w:sz="4" w:space="0" w:color="auto"/>
              <w:bottom w:val="nil"/>
            </w:tcBorders>
            <w:shd w:val="clear" w:color="auto" w:fill="D9E2F3" w:themeFill="accent1" w:themeFillTint="33"/>
            <w:vAlign w:val="center"/>
          </w:tcPr>
          <w:p w14:paraId="2D8CE502" w14:textId="77777777" w:rsidR="003468E6" w:rsidRPr="00911538" w:rsidRDefault="003468E6" w:rsidP="003A602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Extreme</w:t>
            </w:r>
          </w:p>
        </w:tc>
      </w:tr>
      <w:tr w:rsidR="003468E6" w:rsidRPr="00911538" w14:paraId="276E2212" w14:textId="77777777" w:rsidTr="003A6029">
        <w:trPr>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tcBorders>
              <w:top w:val="single" w:sz="4" w:space="0" w:color="auto"/>
              <w:left w:val="single" w:sz="4" w:space="0" w:color="auto"/>
              <w:bottom w:val="single" w:sz="4" w:space="0" w:color="auto"/>
              <w:right w:val="single" w:sz="4" w:space="0" w:color="auto"/>
            </w:tcBorders>
            <w:shd w:val="clear" w:color="auto" w:fill="auto"/>
          </w:tcPr>
          <w:p w14:paraId="0646C6F7" w14:textId="77777777" w:rsidR="003468E6" w:rsidRPr="00911538" w:rsidRDefault="003468E6" w:rsidP="003A6029">
            <w:pPr>
              <w:spacing w:line="276" w:lineRule="auto"/>
              <w:rPr>
                <w:rFonts w:ascii="Times New Roman" w:hAnsi="Times New Roman" w:cs="Times New Roman"/>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44B9864"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3222A0A"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0B3A930"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76E4AF6"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4</w:t>
            </w:r>
          </w:p>
        </w:tc>
        <w:tc>
          <w:tcPr>
            <w:tcW w:w="809" w:type="pct"/>
            <w:tcBorders>
              <w:top w:val="nil"/>
              <w:left w:val="single" w:sz="4" w:space="0" w:color="auto"/>
              <w:bottom w:val="single" w:sz="4" w:space="0" w:color="auto"/>
            </w:tcBorders>
            <w:shd w:val="clear" w:color="auto" w:fill="D9E2F3" w:themeFill="accent1" w:themeFillTint="33"/>
            <w:vAlign w:val="center"/>
          </w:tcPr>
          <w:p w14:paraId="3D3EA5DF"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5</w:t>
            </w:r>
          </w:p>
        </w:tc>
      </w:tr>
      <w:tr w:rsidR="003468E6" w:rsidRPr="00911538" w14:paraId="15B3345F" w14:textId="77777777" w:rsidTr="003A6029">
        <w:tc>
          <w:tcPr>
            <w:cnfStyle w:val="001000000000" w:firstRow="0" w:lastRow="0" w:firstColumn="1" w:lastColumn="0" w:oddVBand="0" w:evenVBand="0" w:oddHBand="0" w:evenHBand="0" w:firstRowFirstColumn="0" w:firstRowLastColumn="0" w:lastRowFirstColumn="0" w:lastRowLastColumn="0"/>
            <w:tcW w:w="312" w:type="pct"/>
            <w:vMerge w:val="restart"/>
            <w:tcBorders>
              <w:top w:val="single" w:sz="4" w:space="0" w:color="auto"/>
              <w:left w:val="single" w:sz="4" w:space="0" w:color="auto"/>
              <w:right w:val="single" w:sz="4" w:space="0" w:color="auto"/>
            </w:tcBorders>
            <w:shd w:val="clear" w:color="auto" w:fill="F4B083" w:themeFill="accent2" w:themeFillTint="99"/>
            <w:textDirection w:val="btLr"/>
            <w:vAlign w:val="center"/>
          </w:tcPr>
          <w:p w14:paraId="471DE002" w14:textId="77777777" w:rsidR="003468E6" w:rsidRPr="00911538" w:rsidRDefault="003468E6" w:rsidP="003A6029">
            <w:pPr>
              <w:pStyle w:val="ListParagraph"/>
              <w:spacing w:line="276" w:lineRule="auto"/>
              <w:ind w:left="170" w:right="170"/>
              <w:jc w:val="center"/>
              <w:rPr>
                <w:rFonts w:ascii="Times New Roman" w:eastAsiaTheme="minorEastAsia" w:hAnsi="Times New Roman" w:cs="Times New Roman"/>
                <w:b w:val="0"/>
                <w:bCs w:val="0"/>
                <w:sz w:val="24"/>
                <w:szCs w:val="24"/>
                <w:lang w:val="en-GB"/>
              </w:rPr>
            </w:pPr>
            <w:r w:rsidRPr="00911538">
              <w:rPr>
                <w:rFonts w:ascii="Times New Roman" w:eastAsiaTheme="minorEastAsia" w:hAnsi="Times New Roman" w:cs="Times New Roman"/>
                <w:sz w:val="24"/>
                <w:szCs w:val="24"/>
                <w:lang w:val="en-GB"/>
              </w:rPr>
              <w:t>Description of consequence</w:t>
            </w:r>
          </w:p>
          <w:p w14:paraId="602793E7" w14:textId="77777777" w:rsidR="003468E6" w:rsidRPr="00911538" w:rsidRDefault="003468E6" w:rsidP="003A6029">
            <w:pPr>
              <w:pStyle w:val="ListParagraph"/>
              <w:spacing w:line="276" w:lineRule="auto"/>
              <w:ind w:left="313"/>
              <w:jc w:val="center"/>
              <w:rPr>
                <w:rFonts w:ascii="Times New Roman" w:hAnsi="Times New Roman" w:cs="Times New Roman"/>
                <w:sz w:val="24"/>
                <w:lang w:val="en-GB"/>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61E353"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Financial</w:t>
            </w:r>
          </w:p>
          <w:p w14:paraId="6B5AE242"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 xml:space="preserve">(absolute </w:t>
            </w:r>
            <w:r w:rsidRPr="00911538">
              <w:rPr>
                <w:rFonts w:ascii="Times New Roman" w:eastAsiaTheme="minorEastAsia" w:hAnsi="Times New Roman" w:cs="Times New Roman"/>
                <w:b/>
                <w:bCs/>
                <w:sz w:val="16"/>
                <w:szCs w:val="16"/>
                <w:u w:val="single"/>
                <w:lang w:val="en-GB"/>
              </w:rPr>
              <w:t>and</w:t>
            </w:r>
            <w:r w:rsidRPr="00911538">
              <w:rPr>
                <w:rFonts w:ascii="Times New Roman" w:eastAsiaTheme="minorEastAsia" w:hAnsi="Times New Roman" w:cs="Times New Roman"/>
                <w:b/>
                <w:bCs/>
                <w:sz w:val="16"/>
                <w:szCs w:val="16"/>
                <w:lang w:val="en-GB"/>
              </w:rPr>
              <w:t xml:space="preserve"> relative)</w:t>
            </w:r>
          </w:p>
        </w:tc>
        <w:tc>
          <w:tcPr>
            <w:tcW w:w="4052" w:type="pct"/>
            <w:gridSpan w:val="5"/>
            <w:tcBorders>
              <w:top w:val="single" w:sz="4" w:space="0" w:color="auto"/>
              <w:left w:val="single" w:sz="4" w:space="0" w:color="auto"/>
              <w:bottom w:val="single" w:sz="4" w:space="0" w:color="auto"/>
            </w:tcBorders>
            <w:vAlign w:val="center"/>
          </w:tcPr>
          <w:p w14:paraId="18A6E887" w14:textId="77777777" w:rsidR="003468E6" w:rsidRPr="00911538" w:rsidRDefault="003468E6" w:rsidP="003A6029">
            <w:pPr>
              <w:spacing w:before="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Estimated range in USD, 3 numbers:</w:t>
            </w:r>
          </w:p>
          <w:p w14:paraId="563341E8" w14:textId="77777777" w:rsidR="003468E6" w:rsidRPr="00911538" w:rsidRDefault="003468E6" w:rsidP="003468E6">
            <w:pPr>
              <w:pStyle w:val="ListParagraph"/>
              <w:widowControl/>
              <w:numPr>
                <w:ilvl w:val="0"/>
                <w:numId w:val="11"/>
              </w:numPr>
              <w:autoSpaceDE/>
              <w:autoSpaceDN/>
              <w:spacing w:before="0" w:line="276" w:lineRule="auto"/>
              <w:ind w:left="3011" w:hanging="17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Maximum (highest level of potential deviation, +/-))</w:t>
            </w:r>
          </w:p>
          <w:p w14:paraId="07744A56" w14:textId="77777777" w:rsidR="003468E6" w:rsidRPr="00911538" w:rsidRDefault="003468E6" w:rsidP="003468E6">
            <w:pPr>
              <w:pStyle w:val="ListParagraph"/>
              <w:widowControl/>
              <w:numPr>
                <w:ilvl w:val="0"/>
                <w:numId w:val="11"/>
              </w:numPr>
              <w:autoSpaceDE/>
              <w:autoSpaceDN/>
              <w:spacing w:before="0" w:line="276" w:lineRule="auto"/>
              <w:ind w:left="3011" w:hanging="17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Likely (</w:t>
            </w:r>
            <w:r w:rsidRPr="00911538">
              <w:rPr>
                <w:rFonts w:ascii="Times New Roman" w:eastAsiaTheme="minorEastAsia" w:hAnsi="Times New Roman" w:cs="Times New Roman"/>
                <w:i/>
                <w:iCs/>
                <w:sz w:val="16"/>
                <w:szCs w:val="16"/>
                <w:lang w:val="en-GB"/>
              </w:rPr>
              <w:t>best guess</w:t>
            </w:r>
            <w:r w:rsidRPr="00911538">
              <w:rPr>
                <w:rFonts w:ascii="Times New Roman" w:eastAsiaTheme="minorEastAsia" w:hAnsi="Times New Roman" w:cs="Times New Roman"/>
                <w:sz w:val="16"/>
                <w:szCs w:val="16"/>
                <w:lang w:val="en-GB"/>
              </w:rPr>
              <w:t>)</w:t>
            </w:r>
          </w:p>
          <w:p w14:paraId="13546BAF" w14:textId="77777777" w:rsidR="003468E6" w:rsidRPr="00911538" w:rsidRDefault="003468E6" w:rsidP="003468E6">
            <w:pPr>
              <w:pStyle w:val="ListParagraph"/>
              <w:widowControl/>
              <w:numPr>
                <w:ilvl w:val="0"/>
                <w:numId w:val="11"/>
              </w:numPr>
              <w:autoSpaceDE/>
              <w:autoSpaceDN/>
              <w:spacing w:before="0" w:after="60" w:line="276" w:lineRule="auto"/>
              <w:ind w:left="3011" w:hanging="17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Minimum (</w:t>
            </w:r>
            <w:r w:rsidRPr="00911538">
              <w:rPr>
                <w:rFonts w:ascii="Times New Roman" w:eastAsiaTheme="minorEastAsia" w:hAnsi="Times New Roman" w:cs="Times New Roman"/>
                <w:i/>
                <w:iCs/>
                <w:sz w:val="16"/>
                <w:szCs w:val="16"/>
                <w:lang w:val="en-GB"/>
              </w:rPr>
              <w:t>lowest level of potential deviation, +/-</w:t>
            </w:r>
            <w:proofErr w:type="gramStart"/>
            <w:r w:rsidRPr="00911538">
              <w:rPr>
                <w:rFonts w:ascii="Times New Roman" w:eastAsiaTheme="minorEastAsia" w:hAnsi="Times New Roman" w:cs="Times New Roman"/>
                <w:i/>
                <w:iCs/>
                <w:sz w:val="16"/>
                <w:szCs w:val="16"/>
                <w:lang w:val="en-GB"/>
              </w:rPr>
              <w:t xml:space="preserve">) </w:t>
            </w:r>
            <w:r w:rsidRPr="00911538">
              <w:rPr>
                <w:rFonts w:ascii="Times New Roman" w:eastAsiaTheme="minorEastAsia" w:hAnsi="Times New Roman" w:cs="Times New Roman"/>
                <w:sz w:val="16"/>
                <w:szCs w:val="16"/>
                <w:lang w:val="en-GB"/>
              </w:rPr>
              <w:t>)</w:t>
            </w:r>
            <w:proofErr w:type="gramEnd"/>
          </w:p>
          <w:p w14:paraId="28B3D305" w14:textId="77777777" w:rsidR="003468E6" w:rsidRPr="00911538" w:rsidRDefault="003468E6" w:rsidP="003A602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which, based on best guess figure, corresponds to:</w:t>
            </w:r>
          </w:p>
        </w:tc>
      </w:tr>
      <w:tr w:rsidR="003468E6" w:rsidRPr="00911538" w14:paraId="0938F73E" w14:textId="77777777" w:rsidTr="003A6029">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extDirection w:val="btLr"/>
            <w:vAlign w:val="center"/>
          </w:tcPr>
          <w:p w14:paraId="16ECD3EA" w14:textId="77777777" w:rsidR="003468E6" w:rsidRPr="00911538" w:rsidRDefault="003468E6" w:rsidP="003A6029">
            <w:pPr>
              <w:pStyle w:val="ListParagraph"/>
              <w:spacing w:line="276" w:lineRule="auto"/>
              <w:ind w:left="313"/>
              <w:jc w:val="center"/>
              <w:rPr>
                <w:rFonts w:ascii="Times New Roman" w:hAnsi="Times New Roman" w:cs="Times New Roman"/>
                <w:sz w:val="16"/>
                <w:lang w:val="en-GB"/>
              </w:rPr>
            </w:pPr>
          </w:p>
        </w:tc>
        <w:tc>
          <w:tcPr>
            <w:tcW w:w="63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8A82B7"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lang w:val="en-GB"/>
              </w:rPr>
            </w:pPr>
          </w:p>
        </w:tc>
        <w:tc>
          <w:tcPr>
            <w:tcW w:w="810" w:type="pct"/>
            <w:tcBorders>
              <w:top w:val="single" w:sz="4" w:space="0" w:color="auto"/>
              <w:left w:val="single" w:sz="4" w:space="0" w:color="auto"/>
              <w:bottom w:val="single" w:sz="4" w:space="0" w:color="auto"/>
              <w:right w:val="single" w:sz="4" w:space="0" w:color="auto"/>
            </w:tcBorders>
            <w:vAlign w:val="center"/>
          </w:tcPr>
          <w:p w14:paraId="5AC55DA0"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&lt;5 %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60A5B756"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5-20 % deviation </w:t>
            </w:r>
            <w:proofErr w:type="gramStart"/>
            <w:r w:rsidRPr="00911538">
              <w:rPr>
                <w:rFonts w:ascii="Times New Roman" w:eastAsiaTheme="minorEastAsia" w:hAnsi="Times New Roman" w:cs="Times New Roman"/>
                <w:sz w:val="16"/>
                <w:szCs w:val="16"/>
                <w:lang w:val="en-GB"/>
              </w:rPr>
              <w:t>from  applicable</w:t>
            </w:r>
            <w:proofErr w:type="gramEnd"/>
            <w:r w:rsidRPr="00911538">
              <w:rPr>
                <w:rFonts w:ascii="Times New Roman" w:eastAsiaTheme="minorEastAsia" w:hAnsi="Times New Roman" w:cs="Times New Roman"/>
                <w:sz w:val="16"/>
                <w:szCs w:val="16"/>
                <w:lang w:val="en-GB"/>
              </w:rPr>
              <w:t xml:space="preserve"> budget</w:t>
            </w:r>
          </w:p>
        </w:tc>
        <w:tc>
          <w:tcPr>
            <w:tcW w:w="811" w:type="pct"/>
            <w:tcBorders>
              <w:top w:val="single" w:sz="4" w:space="0" w:color="auto"/>
              <w:left w:val="single" w:sz="4" w:space="0" w:color="auto"/>
              <w:bottom w:val="single" w:sz="4" w:space="0" w:color="auto"/>
              <w:right w:val="single" w:sz="4" w:space="0" w:color="auto"/>
            </w:tcBorders>
            <w:vAlign w:val="center"/>
          </w:tcPr>
          <w:p w14:paraId="507753E1"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20-30%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0CD9BF53"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30-50% deviation </w:t>
            </w:r>
            <w:proofErr w:type="gramStart"/>
            <w:r w:rsidRPr="00911538">
              <w:rPr>
                <w:rFonts w:ascii="Times New Roman" w:eastAsiaTheme="minorEastAsia" w:hAnsi="Times New Roman" w:cs="Times New Roman"/>
                <w:sz w:val="16"/>
                <w:szCs w:val="16"/>
                <w:lang w:val="en-GB"/>
              </w:rPr>
              <w:t>from  applicable</w:t>
            </w:r>
            <w:proofErr w:type="gramEnd"/>
            <w:r w:rsidRPr="00911538">
              <w:rPr>
                <w:rFonts w:ascii="Times New Roman" w:eastAsiaTheme="minorEastAsia" w:hAnsi="Times New Roman" w:cs="Times New Roman"/>
                <w:sz w:val="16"/>
                <w:szCs w:val="16"/>
                <w:lang w:val="en-GB"/>
              </w:rPr>
              <w:t xml:space="preserve"> budget</w:t>
            </w:r>
          </w:p>
        </w:tc>
        <w:tc>
          <w:tcPr>
            <w:tcW w:w="809" w:type="pct"/>
            <w:tcBorders>
              <w:top w:val="single" w:sz="4" w:space="0" w:color="auto"/>
              <w:left w:val="single" w:sz="4" w:space="0" w:color="auto"/>
              <w:bottom w:val="single" w:sz="4" w:space="0" w:color="auto"/>
            </w:tcBorders>
            <w:vAlign w:val="center"/>
          </w:tcPr>
          <w:p w14:paraId="188D8BCD"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&gt;50% deviation </w:t>
            </w:r>
            <w:proofErr w:type="gramStart"/>
            <w:r w:rsidRPr="00911538">
              <w:rPr>
                <w:rFonts w:ascii="Times New Roman" w:eastAsiaTheme="minorEastAsia" w:hAnsi="Times New Roman" w:cs="Times New Roman"/>
                <w:sz w:val="16"/>
                <w:szCs w:val="16"/>
                <w:lang w:val="en-GB"/>
              </w:rPr>
              <w:t>from  applicable</w:t>
            </w:r>
            <w:proofErr w:type="gramEnd"/>
            <w:r w:rsidRPr="00911538">
              <w:rPr>
                <w:rFonts w:ascii="Times New Roman" w:eastAsiaTheme="minorEastAsia" w:hAnsi="Times New Roman" w:cs="Times New Roman"/>
                <w:sz w:val="16"/>
                <w:szCs w:val="16"/>
                <w:lang w:val="en-GB"/>
              </w:rPr>
              <w:t xml:space="preserve"> budget</w:t>
            </w:r>
          </w:p>
        </w:tc>
      </w:tr>
      <w:tr w:rsidR="003468E6" w:rsidRPr="00911538" w14:paraId="54A179BE" w14:textId="77777777" w:rsidTr="003A6029">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6971A8BD" w14:textId="77777777" w:rsidR="003468E6" w:rsidRPr="00911538" w:rsidRDefault="003468E6" w:rsidP="003A6029">
            <w:pPr>
              <w:pStyle w:val="ListParagraph"/>
              <w:spacing w:line="276" w:lineRule="auto"/>
              <w:ind w:left="313"/>
              <w:jc w:val="center"/>
              <w:rPr>
                <w:rFonts w:ascii="Times New Roman" w:hAnsi="Times New Roman" w:cs="Times New Roman"/>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6342BC"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Development results</w:t>
            </w:r>
          </w:p>
        </w:tc>
        <w:tc>
          <w:tcPr>
            <w:tcW w:w="810" w:type="pct"/>
            <w:tcBorders>
              <w:top w:val="single" w:sz="4" w:space="0" w:color="auto"/>
              <w:left w:val="single" w:sz="4" w:space="0" w:color="auto"/>
              <w:bottom w:val="single" w:sz="4" w:space="0" w:color="auto"/>
              <w:right w:val="single" w:sz="4" w:space="0" w:color="auto"/>
            </w:tcBorders>
            <w:vAlign w:val="center"/>
          </w:tcPr>
          <w:p w14:paraId="23040B9A"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Negligible/no impact on results/outcome, positive or negative</w:t>
            </w:r>
          </w:p>
        </w:tc>
        <w:tc>
          <w:tcPr>
            <w:tcW w:w="811" w:type="pct"/>
            <w:tcBorders>
              <w:top w:val="single" w:sz="4" w:space="0" w:color="auto"/>
              <w:left w:val="single" w:sz="4" w:space="0" w:color="auto"/>
              <w:bottom w:val="single" w:sz="4" w:space="0" w:color="auto"/>
              <w:right w:val="single" w:sz="4" w:space="0" w:color="auto"/>
            </w:tcBorders>
            <w:vAlign w:val="center"/>
          </w:tcPr>
          <w:p w14:paraId="6D3DDC99"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5-20 </w:t>
            </w:r>
            <w:proofErr w:type="gramStart"/>
            <w:r w:rsidRPr="00911538">
              <w:rPr>
                <w:rFonts w:ascii="Times New Roman" w:eastAsiaTheme="minorEastAsia" w:hAnsi="Times New Roman" w:cs="Times New Roman"/>
                <w:sz w:val="16"/>
                <w:szCs w:val="16"/>
                <w:lang w:val="en-GB"/>
              </w:rPr>
              <w:t>%  of</w:t>
            </w:r>
            <w:proofErr w:type="gramEnd"/>
            <w:r w:rsidRPr="00911538">
              <w:rPr>
                <w:rFonts w:ascii="Times New Roman" w:eastAsiaTheme="minorEastAsia" w:hAnsi="Times New Roman" w:cs="Times New Roman"/>
                <w:sz w:val="16"/>
                <w:szCs w:val="16"/>
                <w:lang w:val="en-GB"/>
              </w:rPr>
              <w:t xml:space="preserve">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7944C89F"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20-30% of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5ED18375"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30-50% of the applicable and planned results/outcome affected, positively or negatively</w:t>
            </w:r>
          </w:p>
        </w:tc>
        <w:tc>
          <w:tcPr>
            <w:tcW w:w="809" w:type="pct"/>
            <w:tcBorders>
              <w:top w:val="single" w:sz="4" w:space="0" w:color="auto"/>
              <w:left w:val="single" w:sz="4" w:space="0" w:color="auto"/>
              <w:bottom w:val="single" w:sz="4" w:space="0" w:color="auto"/>
            </w:tcBorders>
            <w:vAlign w:val="center"/>
          </w:tcPr>
          <w:p w14:paraId="26ACF78C"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More than 5O% of the applicable and planned results/outcome affected, positively or negatively</w:t>
            </w:r>
          </w:p>
        </w:tc>
      </w:tr>
      <w:tr w:rsidR="003468E6" w:rsidRPr="00911538" w14:paraId="38CD293C" w14:textId="77777777" w:rsidTr="003A6029">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51C85D97" w14:textId="77777777" w:rsidR="003468E6" w:rsidRPr="00911538" w:rsidRDefault="003468E6" w:rsidP="003A6029">
            <w:pPr>
              <w:pStyle w:val="ListParagraph"/>
              <w:spacing w:line="276" w:lineRule="auto"/>
              <w:ind w:left="313"/>
              <w:jc w:val="center"/>
              <w:rPr>
                <w:rFonts w:ascii="Times New Roman" w:hAnsi="Times New Roman" w:cs="Times New Roman"/>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BB5575"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 xml:space="preserve">Operations  </w:t>
            </w:r>
          </w:p>
        </w:tc>
        <w:tc>
          <w:tcPr>
            <w:tcW w:w="810" w:type="pct"/>
            <w:tcBorders>
              <w:top w:val="single" w:sz="4" w:space="0" w:color="auto"/>
              <w:left w:val="single" w:sz="4" w:space="0" w:color="auto"/>
              <w:bottom w:val="single" w:sz="4" w:space="0" w:color="auto"/>
              <w:right w:val="single" w:sz="4" w:space="0" w:color="auto"/>
            </w:tcBorders>
            <w:vAlign w:val="center"/>
          </w:tcPr>
          <w:p w14:paraId="43CA16B0" w14:textId="77777777" w:rsidR="003468E6" w:rsidRPr="00911538" w:rsidRDefault="003468E6" w:rsidP="003A602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 w:val="16"/>
                <w:szCs w:val="16"/>
                <w:lang w:val="en-GB"/>
              </w:rPr>
            </w:pPr>
            <w:r w:rsidRPr="00911538">
              <w:rPr>
                <w:rFonts w:ascii="Times New Roman" w:eastAsiaTheme="minorEastAsia" w:hAnsi="Times New Roman" w:cs="Times New Roman"/>
                <w:sz w:val="16"/>
                <w:szCs w:val="16"/>
                <w:lang w:val="en-GB"/>
              </w:rPr>
              <w:t xml:space="preserve">Delay or acceleration of applicable operations by 1-2 days </w:t>
            </w:r>
          </w:p>
        </w:tc>
        <w:tc>
          <w:tcPr>
            <w:tcW w:w="811" w:type="pct"/>
            <w:tcBorders>
              <w:top w:val="single" w:sz="4" w:space="0" w:color="auto"/>
              <w:left w:val="single" w:sz="4" w:space="0" w:color="auto"/>
              <w:bottom w:val="single" w:sz="4" w:space="0" w:color="auto"/>
              <w:right w:val="single" w:sz="4" w:space="0" w:color="auto"/>
            </w:tcBorders>
            <w:vAlign w:val="center"/>
          </w:tcPr>
          <w:p w14:paraId="3AD525B8" w14:textId="77777777" w:rsidR="003468E6" w:rsidRPr="00911538" w:rsidRDefault="003468E6" w:rsidP="003A602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 w:val="16"/>
                <w:szCs w:val="16"/>
                <w:lang w:val="en-GB"/>
              </w:rPr>
            </w:pPr>
            <w:r w:rsidRPr="00911538">
              <w:rPr>
                <w:rFonts w:ascii="Times New Roman" w:eastAsiaTheme="minorEastAsia" w:hAnsi="Times New Roman" w:cs="Times New Roman"/>
                <w:sz w:val="16"/>
                <w:szCs w:val="16"/>
                <w:lang w:val="en-GB"/>
              </w:rPr>
              <w:t>Delay or acceleration of applicable operations 2-7 days</w:t>
            </w:r>
          </w:p>
        </w:tc>
        <w:tc>
          <w:tcPr>
            <w:tcW w:w="811" w:type="pct"/>
            <w:tcBorders>
              <w:top w:val="single" w:sz="4" w:space="0" w:color="auto"/>
              <w:left w:val="single" w:sz="4" w:space="0" w:color="auto"/>
              <w:bottom w:val="single" w:sz="4" w:space="0" w:color="auto"/>
              <w:right w:val="single" w:sz="4" w:space="0" w:color="auto"/>
            </w:tcBorders>
            <w:vAlign w:val="center"/>
          </w:tcPr>
          <w:p w14:paraId="1E14DE22" w14:textId="77777777" w:rsidR="003468E6" w:rsidRPr="00911538" w:rsidRDefault="003468E6" w:rsidP="003A602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 w:val="16"/>
                <w:szCs w:val="16"/>
                <w:lang w:val="en-GB"/>
              </w:rPr>
            </w:pPr>
            <w:r w:rsidRPr="00911538">
              <w:rPr>
                <w:rFonts w:ascii="Times New Roman" w:eastAsiaTheme="minorEastAsia" w:hAnsi="Times New Roman" w:cs="Times New Roman"/>
                <w:sz w:val="16"/>
                <w:szCs w:val="16"/>
                <w:lang w:val="en-GB"/>
              </w:rPr>
              <w:t>Delay or acceleration of applicable operations 1-4 weeks</w:t>
            </w:r>
          </w:p>
        </w:tc>
        <w:tc>
          <w:tcPr>
            <w:tcW w:w="811" w:type="pct"/>
            <w:tcBorders>
              <w:top w:val="single" w:sz="4" w:space="0" w:color="auto"/>
              <w:left w:val="single" w:sz="4" w:space="0" w:color="auto"/>
              <w:bottom w:val="single" w:sz="4" w:space="0" w:color="auto"/>
              <w:right w:val="single" w:sz="4" w:space="0" w:color="auto"/>
            </w:tcBorders>
            <w:vAlign w:val="center"/>
          </w:tcPr>
          <w:p w14:paraId="219A9379"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 w:val="16"/>
                <w:szCs w:val="16"/>
                <w:lang w:val="en-GB"/>
              </w:rPr>
            </w:pPr>
            <w:r w:rsidRPr="00911538">
              <w:rPr>
                <w:rFonts w:ascii="Times New Roman" w:eastAsiaTheme="minorEastAsia" w:hAnsi="Times New Roman" w:cs="Times New Roman"/>
                <w:sz w:val="16"/>
                <w:szCs w:val="16"/>
                <w:lang w:val="en-GB"/>
              </w:rPr>
              <w:t xml:space="preserve">Delay or acceleration of applicable operations for one month or longer </w:t>
            </w:r>
          </w:p>
        </w:tc>
        <w:tc>
          <w:tcPr>
            <w:tcW w:w="809" w:type="pct"/>
            <w:tcBorders>
              <w:top w:val="single" w:sz="4" w:space="0" w:color="auto"/>
              <w:left w:val="single" w:sz="4" w:space="0" w:color="auto"/>
              <w:bottom w:val="single" w:sz="4" w:space="0" w:color="auto"/>
            </w:tcBorders>
            <w:vAlign w:val="center"/>
          </w:tcPr>
          <w:p w14:paraId="4218499F"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Permanent shift in applicable operations</w:t>
            </w:r>
          </w:p>
        </w:tc>
      </w:tr>
      <w:tr w:rsidR="003468E6" w:rsidRPr="00911538" w14:paraId="21F7528D" w14:textId="77777777" w:rsidTr="003A6029">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31B3BFC9" w14:textId="77777777" w:rsidR="003468E6" w:rsidRPr="00911538" w:rsidRDefault="003468E6" w:rsidP="003A6029">
            <w:pPr>
              <w:pStyle w:val="ListParagraph"/>
              <w:spacing w:line="276" w:lineRule="auto"/>
              <w:ind w:left="313"/>
              <w:jc w:val="center"/>
              <w:rPr>
                <w:rFonts w:ascii="Times New Roman" w:hAnsi="Times New Roman" w:cs="Times New Roman"/>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D14574"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Compliance</w:t>
            </w:r>
          </w:p>
        </w:tc>
        <w:tc>
          <w:tcPr>
            <w:tcW w:w="810" w:type="pct"/>
            <w:tcBorders>
              <w:top w:val="single" w:sz="4" w:space="0" w:color="auto"/>
              <w:left w:val="single" w:sz="4" w:space="0" w:color="auto"/>
              <w:bottom w:val="single" w:sz="4" w:space="0" w:color="auto"/>
              <w:right w:val="single" w:sz="4" w:space="0" w:color="auto"/>
            </w:tcBorders>
            <w:vAlign w:val="center"/>
          </w:tcPr>
          <w:p w14:paraId="12625F44" w14:textId="77777777" w:rsidR="003468E6" w:rsidRPr="00911538" w:rsidRDefault="003468E6" w:rsidP="003A602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Negligible deviation from applicable rules and </w:t>
            </w:r>
            <w:r w:rsidRPr="00911538">
              <w:rPr>
                <w:rFonts w:ascii="Times New Roman" w:eastAsiaTheme="minorEastAsia" w:hAnsi="Times New Roman" w:cs="Times New Roman"/>
                <w:sz w:val="16"/>
                <w:szCs w:val="16"/>
                <w:lang w:val="en-GB"/>
              </w:rPr>
              <w:lastRenderedPageBreak/>
              <w:t>regulations</w:t>
            </w:r>
          </w:p>
        </w:tc>
        <w:tc>
          <w:tcPr>
            <w:tcW w:w="811" w:type="pct"/>
            <w:tcBorders>
              <w:top w:val="single" w:sz="4" w:space="0" w:color="auto"/>
              <w:left w:val="single" w:sz="4" w:space="0" w:color="auto"/>
              <w:bottom w:val="single" w:sz="4" w:space="0" w:color="auto"/>
              <w:right w:val="single" w:sz="4" w:space="0" w:color="auto"/>
            </w:tcBorders>
            <w:vAlign w:val="center"/>
          </w:tcPr>
          <w:p w14:paraId="62ED6B4C" w14:textId="77777777" w:rsidR="003468E6" w:rsidRPr="00911538" w:rsidRDefault="003468E6" w:rsidP="003A602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lastRenderedPageBreak/>
              <w:t xml:space="preserve">Moderate deviation from applicable rules and </w:t>
            </w:r>
            <w:r w:rsidRPr="00911538">
              <w:rPr>
                <w:rFonts w:ascii="Times New Roman" w:eastAsiaTheme="minorEastAsia" w:hAnsi="Times New Roman" w:cs="Times New Roman"/>
                <w:sz w:val="16"/>
                <w:szCs w:val="16"/>
                <w:lang w:val="en-GB"/>
              </w:rPr>
              <w:lastRenderedPageBreak/>
              <w:t>regulations</w:t>
            </w:r>
          </w:p>
        </w:tc>
        <w:tc>
          <w:tcPr>
            <w:tcW w:w="811" w:type="pct"/>
            <w:tcBorders>
              <w:top w:val="single" w:sz="4" w:space="0" w:color="auto"/>
              <w:left w:val="single" w:sz="4" w:space="0" w:color="auto"/>
              <w:bottom w:val="single" w:sz="4" w:space="0" w:color="auto"/>
              <w:right w:val="single" w:sz="4" w:space="0" w:color="auto"/>
            </w:tcBorders>
            <w:vAlign w:val="center"/>
          </w:tcPr>
          <w:p w14:paraId="493A3A45" w14:textId="77777777" w:rsidR="003468E6" w:rsidRPr="00911538" w:rsidRDefault="003468E6" w:rsidP="003A602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lastRenderedPageBreak/>
              <w:t xml:space="preserve">Deviation from applicable rules and </w:t>
            </w:r>
            <w:r w:rsidRPr="00911538">
              <w:rPr>
                <w:rFonts w:ascii="Times New Roman" w:eastAsiaTheme="minorEastAsia" w:hAnsi="Times New Roman" w:cs="Times New Roman"/>
                <w:sz w:val="16"/>
                <w:szCs w:val="16"/>
                <w:lang w:val="en-GB"/>
              </w:rPr>
              <w:lastRenderedPageBreak/>
              <w:t>regulations</w:t>
            </w:r>
          </w:p>
        </w:tc>
        <w:tc>
          <w:tcPr>
            <w:tcW w:w="811" w:type="pct"/>
            <w:tcBorders>
              <w:top w:val="single" w:sz="4" w:space="0" w:color="auto"/>
              <w:left w:val="single" w:sz="4" w:space="0" w:color="auto"/>
              <w:bottom w:val="single" w:sz="4" w:space="0" w:color="auto"/>
              <w:right w:val="single" w:sz="4" w:space="0" w:color="auto"/>
            </w:tcBorders>
            <w:vAlign w:val="center"/>
          </w:tcPr>
          <w:p w14:paraId="59DA45FA"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lastRenderedPageBreak/>
              <w:t xml:space="preserve">Significant deviation from applicable rules and </w:t>
            </w:r>
            <w:r w:rsidRPr="00911538">
              <w:rPr>
                <w:rFonts w:ascii="Times New Roman" w:eastAsiaTheme="minorEastAsia" w:hAnsi="Times New Roman" w:cs="Times New Roman"/>
                <w:sz w:val="16"/>
                <w:szCs w:val="16"/>
                <w:lang w:val="en-GB"/>
              </w:rPr>
              <w:lastRenderedPageBreak/>
              <w:t>regulations</w:t>
            </w:r>
          </w:p>
        </w:tc>
        <w:tc>
          <w:tcPr>
            <w:tcW w:w="809" w:type="pct"/>
            <w:tcBorders>
              <w:top w:val="single" w:sz="4" w:space="0" w:color="auto"/>
              <w:left w:val="single" w:sz="4" w:space="0" w:color="auto"/>
              <w:bottom w:val="single" w:sz="4" w:space="0" w:color="auto"/>
            </w:tcBorders>
            <w:vAlign w:val="center"/>
          </w:tcPr>
          <w:p w14:paraId="25BB6AA7"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lastRenderedPageBreak/>
              <w:t xml:space="preserve">Major deviation from applicable rules and </w:t>
            </w:r>
            <w:r w:rsidRPr="00911538">
              <w:rPr>
                <w:rFonts w:ascii="Times New Roman" w:eastAsiaTheme="minorEastAsia" w:hAnsi="Times New Roman" w:cs="Times New Roman"/>
                <w:sz w:val="16"/>
                <w:szCs w:val="16"/>
                <w:lang w:val="en-GB"/>
              </w:rPr>
              <w:lastRenderedPageBreak/>
              <w:t>regulations</w:t>
            </w:r>
          </w:p>
        </w:tc>
      </w:tr>
      <w:tr w:rsidR="003468E6" w:rsidRPr="00911538" w14:paraId="0E868F6B" w14:textId="77777777" w:rsidTr="003A6029">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2826A272" w14:textId="77777777" w:rsidR="003468E6" w:rsidRPr="00911538" w:rsidRDefault="003468E6" w:rsidP="003A6029">
            <w:pPr>
              <w:pStyle w:val="ListParagraph"/>
              <w:spacing w:line="276" w:lineRule="auto"/>
              <w:ind w:left="313"/>
              <w:jc w:val="center"/>
              <w:rPr>
                <w:rFonts w:ascii="Times New Roman" w:hAnsi="Times New Roman" w:cs="Times New Roman"/>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32C43B"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 xml:space="preserve">Safety &amp; Security </w:t>
            </w:r>
          </w:p>
        </w:tc>
        <w:tc>
          <w:tcPr>
            <w:tcW w:w="810" w:type="pct"/>
            <w:tcBorders>
              <w:top w:val="single" w:sz="4" w:space="0" w:color="auto"/>
              <w:left w:val="single" w:sz="4" w:space="0" w:color="auto"/>
              <w:bottom w:val="single" w:sz="4" w:space="0" w:color="auto"/>
              <w:right w:val="single" w:sz="4" w:space="0" w:color="auto"/>
            </w:tcBorders>
            <w:vAlign w:val="center"/>
          </w:tcPr>
          <w:p w14:paraId="4F9EFCF3"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No Effect on UNDP Personnel, </w:t>
            </w:r>
          </w:p>
          <w:p w14:paraId="215AD750"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u w:val="single"/>
                <w:lang w:val="en-GB"/>
              </w:rPr>
            </w:pPr>
            <w:r w:rsidRPr="00911538">
              <w:rPr>
                <w:rFonts w:ascii="Times New Roman" w:eastAsiaTheme="minorEastAsia" w:hAnsi="Times New Roman" w:cs="Times New Roman"/>
                <w:sz w:val="16"/>
                <w:szCs w:val="16"/>
                <w:u w:val="single"/>
                <w:lang w:val="en-GB"/>
              </w:rPr>
              <w:t>and/or</w:t>
            </w:r>
          </w:p>
          <w:p w14:paraId="3502D428"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No effect on UNDP Operations and programmes</w:t>
            </w:r>
          </w:p>
        </w:tc>
        <w:tc>
          <w:tcPr>
            <w:tcW w:w="811" w:type="pct"/>
            <w:tcBorders>
              <w:top w:val="single" w:sz="4" w:space="0" w:color="auto"/>
              <w:left w:val="single" w:sz="4" w:space="0" w:color="auto"/>
              <w:bottom w:val="single" w:sz="4" w:space="0" w:color="auto"/>
              <w:right w:val="single" w:sz="4" w:space="0" w:color="auto"/>
            </w:tcBorders>
            <w:vAlign w:val="center"/>
          </w:tcPr>
          <w:p w14:paraId="4891CFEF"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Slightly Injurious Effect on UNDP Personnel </w:t>
            </w:r>
          </w:p>
          <w:p w14:paraId="1CE2CFA7"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u w:val="single"/>
                <w:lang w:val="en-GB"/>
              </w:rPr>
            </w:pPr>
            <w:r w:rsidRPr="00911538">
              <w:rPr>
                <w:rFonts w:ascii="Times New Roman" w:eastAsiaTheme="minorEastAsia" w:hAnsi="Times New Roman" w:cs="Times New Roman"/>
                <w:sz w:val="16"/>
                <w:szCs w:val="16"/>
                <w:u w:val="single"/>
                <w:lang w:val="en-GB"/>
              </w:rPr>
              <w:t>and/or</w:t>
            </w:r>
          </w:p>
          <w:p w14:paraId="44450C9D"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11538">
              <w:rPr>
                <w:rFonts w:ascii="Times New Roman" w:eastAsiaTheme="minorEastAsia" w:hAnsi="Times New Roman" w:cs="Times New Roman"/>
                <w:sz w:val="16"/>
                <w:szCs w:val="16"/>
                <w:lang w:val="en-GB"/>
              </w:rPr>
              <w:t>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2801BFCC"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u w:val="single"/>
                <w:lang w:val="en-GB"/>
              </w:rPr>
            </w:pPr>
            <w:r w:rsidRPr="00911538">
              <w:rPr>
                <w:rFonts w:ascii="Times New Roman" w:eastAsiaTheme="minorEastAsia" w:hAnsi="Times New Roman" w:cs="Times New Roman"/>
                <w:sz w:val="16"/>
                <w:szCs w:val="16"/>
                <w:lang w:val="en-GB"/>
              </w:rPr>
              <w:t xml:space="preserve">Moderately Injurious or Psychologically Traumatic Effect </w:t>
            </w:r>
            <w:r w:rsidRPr="00911538">
              <w:rPr>
                <w:rFonts w:ascii="Times New Roman" w:eastAsiaTheme="minorEastAsia" w:hAnsi="Times New Roman" w:cs="Times New Roman"/>
                <w:sz w:val="16"/>
                <w:szCs w:val="16"/>
                <w:u w:val="single"/>
                <w:lang w:val="en-GB"/>
              </w:rPr>
              <w:t xml:space="preserve">and/or </w:t>
            </w:r>
          </w:p>
          <w:p w14:paraId="6627CA00"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major 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1F7D5A7D"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Fatal (individual or small numbers), Severely Injurious or Severely Psychologically Traumatic Effect</w:t>
            </w:r>
          </w:p>
          <w:p w14:paraId="270523E3"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u w:val="single"/>
                <w:lang w:val="en-GB"/>
              </w:rPr>
              <w:t>and/or</w:t>
            </w:r>
            <w:r w:rsidRPr="00911538">
              <w:rPr>
                <w:rFonts w:ascii="Times New Roman" w:eastAsiaTheme="minorEastAsia" w:hAnsi="Times New Roman" w:cs="Times New Roman"/>
                <w:sz w:val="16"/>
                <w:szCs w:val="16"/>
                <w:lang w:val="en-GB"/>
              </w:rPr>
              <w:t xml:space="preserve"> </w:t>
            </w:r>
          </w:p>
          <w:p w14:paraId="0B3E70F8"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loss of life to general population directly or indirectly caused by UNDP actions</w:t>
            </w:r>
          </w:p>
        </w:tc>
        <w:tc>
          <w:tcPr>
            <w:tcW w:w="809" w:type="pct"/>
            <w:tcBorders>
              <w:top w:val="single" w:sz="4" w:space="0" w:color="auto"/>
              <w:left w:val="single" w:sz="4" w:space="0" w:color="auto"/>
              <w:bottom w:val="single" w:sz="4" w:space="0" w:color="auto"/>
            </w:tcBorders>
            <w:vAlign w:val="center"/>
          </w:tcPr>
          <w:p w14:paraId="758081BA"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Catastrophically Fatal Effect (mass casualties)</w:t>
            </w:r>
          </w:p>
          <w:p w14:paraId="5DFDC025"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u w:val="single"/>
                <w:lang w:val="en-GB"/>
              </w:rPr>
            </w:pPr>
            <w:r w:rsidRPr="00911538">
              <w:rPr>
                <w:rFonts w:ascii="Times New Roman" w:eastAsiaTheme="minorEastAsia" w:hAnsi="Times New Roman" w:cs="Times New Roman"/>
                <w:sz w:val="16"/>
                <w:szCs w:val="16"/>
                <w:u w:val="single"/>
                <w:lang w:val="en-GB"/>
              </w:rPr>
              <w:t>and/or</w:t>
            </w:r>
          </w:p>
          <w:p w14:paraId="6AC123C8"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loss of life to general population directly or indirectly caused by UNDP actions</w:t>
            </w:r>
          </w:p>
        </w:tc>
      </w:tr>
      <w:tr w:rsidR="003468E6" w:rsidRPr="00911538" w14:paraId="4B84F5F7" w14:textId="77777777" w:rsidTr="003A6029">
        <w:tc>
          <w:tcPr>
            <w:cnfStyle w:val="001000000000" w:firstRow="0" w:lastRow="0" w:firstColumn="1" w:lastColumn="0" w:oddVBand="0" w:evenVBand="0" w:oddHBand="0" w:evenHBand="0" w:firstRowFirstColumn="0" w:firstRowLastColumn="0" w:lastRowFirstColumn="0" w:lastRowLastColumn="0"/>
            <w:tcW w:w="312" w:type="pct"/>
            <w:vMerge/>
            <w:tcBorders>
              <w:left w:val="single" w:sz="4" w:space="0" w:color="auto"/>
              <w:right w:val="single" w:sz="4" w:space="0" w:color="auto"/>
            </w:tcBorders>
            <w:shd w:val="clear" w:color="auto" w:fill="F4B083" w:themeFill="accent2" w:themeFillTint="99"/>
          </w:tcPr>
          <w:p w14:paraId="5B38B497" w14:textId="77777777" w:rsidR="003468E6" w:rsidRPr="00911538" w:rsidRDefault="003468E6" w:rsidP="003A6029">
            <w:pPr>
              <w:pStyle w:val="ListParagraph"/>
              <w:spacing w:line="276" w:lineRule="auto"/>
              <w:ind w:left="313"/>
              <w:jc w:val="center"/>
              <w:rPr>
                <w:rFonts w:ascii="Times New Roman" w:hAnsi="Times New Roman" w:cs="Times New Roman"/>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74F1F4" w14:textId="77777777" w:rsidR="003468E6" w:rsidRPr="00911538" w:rsidRDefault="003468E6" w:rsidP="003A60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6"/>
                <w:szCs w:val="16"/>
                <w:lang w:val="en-GB"/>
              </w:rPr>
            </w:pPr>
            <w:r w:rsidRPr="00911538">
              <w:rPr>
                <w:rFonts w:ascii="Times New Roman" w:eastAsiaTheme="minorEastAsia" w:hAnsi="Times New Roman" w:cs="Times New Roman"/>
                <w:b/>
                <w:bCs/>
                <w:sz w:val="16"/>
                <w:szCs w:val="16"/>
                <w:lang w:val="en-GB"/>
              </w:rPr>
              <w:t>Reputation</w:t>
            </w:r>
          </w:p>
        </w:tc>
        <w:tc>
          <w:tcPr>
            <w:tcW w:w="810" w:type="pct"/>
            <w:tcBorders>
              <w:top w:val="single" w:sz="4" w:space="0" w:color="auto"/>
              <w:left w:val="single" w:sz="4" w:space="0" w:color="auto"/>
              <w:bottom w:val="single" w:sz="4" w:space="0" w:color="auto"/>
              <w:right w:val="single" w:sz="4" w:space="0" w:color="auto"/>
            </w:tcBorders>
            <w:vAlign w:val="center"/>
          </w:tcPr>
          <w:p w14:paraId="0672E31A"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Isolated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007F1E89"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Several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27C32931"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Negative or positive reports/articles in national, regional</w:t>
            </w:r>
          </w:p>
          <w:p w14:paraId="050FF1DB"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US"/>
              </w:rPr>
            </w:pPr>
            <w:r w:rsidRPr="00911538">
              <w:rPr>
                <w:rFonts w:ascii="Times New Roman" w:eastAsiaTheme="minorEastAsia" w:hAnsi="Times New Roman" w:cs="Times New Roman"/>
                <w:sz w:val="16"/>
                <w:szCs w:val="16"/>
                <w:u w:val="single"/>
                <w:lang w:val="en-GB"/>
              </w:rPr>
              <w:t>and/or</w:t>
            </w:r>
            <w:r w:rsidRPr="00911538">
              <w:rPr>
                <w:rFonts w:ascii="Times New Roman" w:eastAsiaTheme="minorEastAsia" w:hAnsi="Times New Roman" w:cs="Times New Roman"/>
                <w:sz w:val="16"/>
                <w:szCs w:val="16"/>
                <w:lang w:val="en-GB"/>
              </w:rPr>
              <w:t xml:space="preserve"> international media </w:t>
            </w:r>
          </w:p>
        </w:tc>
        <w:tc>
          <w:tcPr>
            <w:tcW w:w="811" w:type="pct"/>
            <w:tcBorders>
              <w:top w:val="single" w:sz="4" w:space="0" w:color="auto"/>
              <w:left w:val="single" w:sz="4" w:space="0" w:color="auto"/>
              <w:bottom w:val="single" w:sz="4" w:space="0" w:color="auto"/>
              <w:right w:val="single" w:sz="4" w:space="0" w:color="auto"/>
            </w:tcBorders>
            <w:vAlign w:val="center"/>
          </w:tcPr>
          <w:p w14:paraId="4FBE0E40"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Negative or positive reports/articles in several national, regional </w:t>
            </w:r>
          </w:p>
          <w:p w14:paraId="49358B79"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u w:val="single"/>
                <w:lang w:val="en-GB"/>
              </w:rPr>
              <w:t>and/or</w:t>
            </w:r>
            <w:r w:rsidRPr="00911538">
              <w:rPr>
                <w:rFonts w:ascii="Times New Roman" w:eastAsiaTheme="minorEastAsia" w:hAnsi="Times New Roman" w:cs="Times New Roman"/>
                <w:sz w:val="16"/>
                <w:szCs w:val="16"/>
                <w:lang w:val="en-GB"/>
              </w:rPr>
              <w:t xml:space="preserve"> international media for a period of a week or more, and/or criticism from key stakeholders</w:t>
            </w:r>
          </w:p>
        </w:tc>
        <w:tc>
          <w:tcPr>
            <w:tcW w:w="809" w:type="pct"/>
            <w:tcBorders>
              <w:top w:val="single" w:sz="4" w:space="0" w:color="auto"/>
              <w:left w:val="single" w:sz="4" w:space="0" w:color="auto"/>
              <w:bottom w:val="single" w:sz="4" w:space="0" w:color="auto"/>
            </w:tcBorders>
            <w:vAlign w:val="center"/>
          </w:tcPr>
          <w:p w14:paraId="2634776D" w14:textId="77777777" w:rsidR="003468E6" w:rsidRPr="00911538" w:rsidRDefault="003468E6" w:rsidP="003A6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lang w:val="en-GB"/>
              </w:rPr>
              <w:t xml:space="preserve">Negative or positive reports/articles in several national, regional </w:t>
            </w:r>
          </w:p>
          <w:p w14:paraId="45D65B9A" w14:textId="77777777" w:rsidR="003468E6" w:rsidRPr="00911538" w:rsidRDefault="003468E6" w:rsidP="003A602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6"/>
                <w:szCs w:val="16"/>
                <w:lang w:val="en-GB"/>
              </w:rPr>
            </w:pPr>
            <w:r w:rsidRPr="00911538">
              <w:rPr>
                <w:rFonts w:ascii="Times New Roman" w:eastAsiaTheme="minorEastAsia" w:hAnsi="Times New Roman" w:cs="Times New Roman"/>
                <w:sz w:val="16"/>
                <w:szCs w:val="16"/>
                <w:u w:val="single"/>
                <w:lang w:val="en-GB"/>
              </w:rPr>
              <w:t>and/or</w:t>
            </w:r>
            <w:r w:rsidRPr="00911538">
              <w:rPr>
                <w:rFonts w:ascii="Times New Roman" w:eastAsiaTheme="minorEastAsia" w:hAnsi="Times New Roman" w:cs="Times New Roman"/>
                <w:sz w:val="16"/>
                <w:szCs w:val="16"/>
                <w:lang w:val="en-GB"/>
              </w:rPr>
              <w:t xml:space="preserve"> international media for a period of a month or more, and/or strong criticism from key stakeholders</w:t>
            </w:r>
          </w:p>
        </w:tc>
      </w:tr>
    </w:tbl>
    <w:p w14:paraId="5E869F78" w14:textId="77777777" w:rsidR="003468E6" w:rsidRPr="00911538" w:rsidRDefault="003468E6" w:rsidP="006267E2">
      <w:pPr>
        <w:rPr>
          <w:rFonts w:ascii="Times New Roman" w:hAnsi="Times New Roman" w:cs="Times New Roman"/>
          <w:b/>
          <w:bCs/>
          <w:sz w:val="24"/>
          <w:szCs w:val="24"/>
        </w:rPr>
      </w:pPr>
    </w:p>
    <w:p w14:paraId="35935D08" w14:textId="77777777" w:rsidR="00037F8E" w:rsidRPr="00911538" w:rsidRDefault="00037F8E" w:rsidP="00397655">
      <w:pPr>
        <w:pStyle w:val="NoSpacing"/>
        <w:rPr>
          <w:rFonts w:ascii="Times New Roman" w:hAnsi="Times New Roman" w:cs="Times New Roman"/>
        </w:rPr>
      </w:pPr>
      <w:r w:rsidRPr="00911538">
        <w:rPr>
          <w:rFonts w:ascii="Times New Roman" w:hAnsi="Times New Roman" w:cs="Times New Roman"/>
        </w:rPr>
        <w:t xml:space="preserve"> </w:t>
      </w:r>
    </w:p>
    <w:p w14:paraId="0C4DFB84" w14:textId="0DD6C226" w:rsidR="00037F8E" w:rsidRPr="00911538" w:rsidRDefault="00397655" w:rsidP="00397655">
      <w:pPr>
        <w:pStyle w:val="NoSpacing"/>
        <w:rPr>
          <w:rFonts w:ascii="Times New Roman" w:hAnsi="Times New Roman" w:cs="Times New Roman"/>
          <w:sz w:val="24"/>
          <w:szCs w:val="24"/>
        </w:rPr>
      </w:pPr>
      <w:r w:rsidRPr="00911538">
        <w:rPr>
          <w:rFonts w:ascii="Times New Roman" w:hAnsi="Times New Roman" w:cs="Times New Roman"/>
          <w:sz w:val="24"/>
          <w:szCs w:val="24"/>
        </w:rPr>
        <w:t>A</w:t>
      </w:r>
      <w:r w:rsidR="00037F8E" w:rsidRPr="00911538">
        <w:rPr>
          <w:rFonts w:ascii="Times New Roman" w:hAnsi="Times New Roman" w:cs="Times New Roman"/>
          <w:sz w:val="24"/>
          <w:szCs w:val="24"/>
        </w:rPr>
        <w:t xml:space="preserve"> risk may have a major impact when it occurs, but the likelihood of it happening</w:t>
      </w:r>
      <w:r w:rsidRPr="00911538">
        <w:rPr>
          <w:rFonts w:ascii="Times New Roman" w:hAnsi="Times New Roman" w:cs="Times New Roman"/>
          <w:sz w:val="24"/>
          <w:szCs w:val="24"/>
        </w:rPr>
        <w:t xml:space="preserve"> is </w:t>
      </w:r>
      <w:r w:rsidR="00B121FF">
        <w:rPr>
          <w:rFonts w:ascii="Times New Roman" w:hAnsi="Times New Roman" w:cs="Times New Roman"/>
          <w:sz w:val="24"/>
          <w:szCs w:val="24"/>
        </w:rPr>
        <w:t>minimal</w:t>
      </w:r>
      <w:r w:rsidR="00037F8E" w:rsidRPr="00911538">
        <w:rPr>
          <w:rFonts w:ascii="Times New Roman" w:hAnsi="Times New Roman" w:cs="Times New Roman"/>
          <w:sz w:val="24"/>
          <w:szCs w:val="24"/>
        </w:rPr>
        <w:t xml:space="preserve">. </w:t>
      </w:r>
      <w:r w:rsidRPr="00911538">
        <w:rPr>
          <w:rFonts w:ascii="Times New Roman" w:hAnsi="Times New Roman" w:cs="Times New Roman"/>
          <w:sz w:val="24"/>
          <w:szCs w:val="24"/>
        </w:rPr>
        <w:t>On the other hand</w:t>
      </w:r>
      <w:r w:rsidR="00037F8E" w:rsidRPr="00911538">
        <w:rPr>
          <w:rFonts w:ascii="Times New Roman" w:hAnsi="Times New Roman" w:cs="Times New Roman"/>
          <w:sz w:val="24"/>
          <w:szCs w:val="24"/>
        </w:rPr>
        <w:t xml:space="preserve">, a risk with a minor impact may turn into a major risk for the organization if it occurs </w:t>
      </w:r>
      <w:r w:rsidRPr="00911538">
        <w:rPr>
          <w:rFonts w:ascii="Times New Roman" w:hAnsi="Times New Roman" w:cs="Times New Roman"/>
          <w:sz w:val="24"/>
          <w:szCs w:val="24"/>
        </w:rPr>
        <w:t>frequently</w:t>
      </w:r>
      <w:r w:rsidR="00037F8E" w:rsidRPr="00911538">
        <w:rPr>
          <w:rFonts w:ascii="Times New Roman" w:hAnsi="Times New Roman" w:cs="Times New Roman"/>
          <w:sz w:val="24"/>
          <w:szCs w:val="24"/>
        </w:rPr>
        <w:t xml:space="preserve">. </w:t>
      </w:r>
      <w:r w:rsidRPr="00911538">
        <w:rPr>
          <w:rFonts w:ascii="Times New Roman" w:hAnsi="Times New Roman" w:cs="Times New Roman"/>
          <w:sz w:val="24"/>
          <w:szCs w:val="24"/>
        </w:rPr>
        <w:t>Therefore, it is important to monitor risks and changes in risks’ significance</w:t>
      </w:r>
      <w:r w:rsidR="00B121FF">
        <w:rPr>
          <w:rFonts w:ascii="Times New Roman" w:hAnsi="Times New Roman" w:cs="Times New Roman"/>
          <w:sz w:val="24"/>
          <w:szCs w:val="24"/>
        </w:rPr>
        <w:t xml:space="preserve"> </w:t>
      </w:r>
      <w:r w:rsidRPr="00911538">
        <w:rPr>
          <w:rFonts w:ascii="Times New Roman" w:hAnsi="Times New Roman" w:cs="Times New Roman"/>
          <w:sz w:val="24"/>
          <w:szCs w:val="24"/>
        </w:rPr>
        <w:t xml:space="preserve">(likelihood X impact) using the ERM </w:t>
      </w:r>
      <w:r w:rsidR="003468E6" w:rsidRPr="00911538">
        <w:rPr>
          <w:rFonts w:ascii="Times New Roman" w:hAnsi="Times New Roman" w:cs="Times New Roman"/>
          <w:sz w:val="24"/>
          <w:szCs w:val="24"/>
        </w:rPr>
        <w:t>Dashboards’</w:t>
      </w:r>
      <w:r w:rsidRPr="00911538">
        <w:rPr>
          <w:rFonts w:ascii="Times New Roman" w:hAnsi="Times New Roman" w:cs="Times New Roman"/>
          <w:sz w:val="24"/>
          <w:szCs w:val="24"/>
        </w:rPr>
        <w:t xml:space="preserve"> risk heat map: </w:t>
      </w:r>
      <w:hyperlink r:id="rId15" w:history="1">
        <w:r w:rsidRPr="00911538">
          <w:rPr>
            <w:rStyle w:val="Hyperlink"/>
            <w:rFonts w:ascii="Times New Roman" w:hAnsi="Times New Roman" w:cs="Times New Roman"/>
            <w:sz w:val="24"/>
            <w:szCs w:val="24"/>
          </w:rPr>
          <w:t>Project Risk Dashboard</w:t>
        </w:r>
      </w:hyperlink>
      <w:r w:rsidRPr="00911538">
        <w:rPr>
          <w:rFonts w:ascii="Times New Roman" w:hAnsi="Times New Roman" w:cs="Times New Roman"/>
          <w:sz w:val="24"/>
          <w:szCs w:val="24"/>
        </w:rPr>
        <w:t xml:space="preserve"> and </w:t>
      </w:r>
      <w:hyperlink r:id="rId16" w:history="1">
        <w:r w:rsidRPr="00911538">
          <w:rPr>
            <w:rStyle w:val="Hyperlink"/>
            <w:rFonts w:ascii="Times New Roman" w:hAnsi="Times New Roman" w:cs="Times New Roman"/>
            <w:sz w:val="24"/>
            <w:szCs w:val="24"/>
          </w:rPr>
          <w:t>Programme Risk Dashboard</w:t>
        </w:r>
      </w:hyperlink>
      <w:r w:rsidRPr="00911538">
        <w:rPr>
          <w:rFonts w:ascii="Times New Roman" w:hAnsi="Times New Roman" w:cs="Times New Roman"/>
          <w:sz w:val="24"/>
          <w:szCs w:val="24"/>
        </w:rPr>
        <w:t>.</w:t>
      </w:r>
    </w:p>
    <w:p w14:paraId="38AC3E5F" w14:textId="0431248B" w:rsidR="003468E6" w:rsidRPr="00911538" w:rsidRDefault="003468E6" w:rsidP="003468E6">
      <w:pPr>
        <w:pStyle w:val="NoSpacing"/>
        <w:rPr>
          <w:rFonts w:ascii="Times New Roman" w:hAnsi="Times New Roman" w:cs="Times New Roman"/>
        </w:rPr>
      </w:pPr>
    </w:p>
    <w:p w14:paraId="4B0534FE" w14:textId="685BB709" w:rsidR="00037F8E" w:rsidRPr="00911538" w:rsidRDefault="003468E6" w:rsidP="00911538">
      <w:pPr>
        <w:pStyle w:val="NoSpacing"/>
        <w:rPr>
          <w:rFonts w:ascii="Times New Roman" w:hAnsi="Times New Roman" w:cs="Times New Roman"/>
          <w:color w:val="000000" w:themeColor="text1"/>
          <w:sz w:val="24"/>
          <w:szCs w:val="24"/>
        </w:rPr>
      </w:pPr>
      <w:r w:rsidRPr="00911538">
        <w:rPr>
          <w:rFonts w:ascii="Times New Roman" w:hAnsi="Times New Roman" w:cs="Times New Roman"/>
          <w:sz w:val="24"/>
          <w:szCs w:val="24"/>
        </w:rPr>
        <w:t xml:space="preserve">Depending on the analysis, high significance risks </w:t>
      </w:r>
      <w:r w:rsidR="00DD71B6" w:rsidRPr="00911538">
        <w:rPr>
          <w:rFonts w:ascii="Times New Roman" w:hAnsi="Times New Roman" w:cs="Times New Roman"/>
          <w:sz w:val="24"/>
          <w:szCs w:val="24"/>
        </w:rPr>
        <w:t>require</w:t>
      </w:r>
      <w:r w:rsidR="00DD71B6" w:rsidRPr="00911538">
        <w:rPr>
          <w:rFonts w:ascii="Times New Roman" w:hAnsi="Times New Roman" w:cs="Times New Roman"/>
          <w:color w:val="000000" w:themeColor="text1"/>
          <w:sz w:val="24"/>
          <w:szCs w:val="24"/>
        </w:rPr>
        <w:t xml:space="preserve"> additional</w:t>
      </w:r>
      <w:r w:rsidRPr="00911538">
        <w:rPr>
          <w:rFonts w:ascii="Times New Roman" w:hAnsi="Times New Roman" w:cs="Times New Roman"/>
          <w:color w:val="000000" w:themeColor="text1"/>
          <w:sz w:val="24"/>
          <w:szCs w:val="24"/>
        </w:rPr>
        <w:t xml:space="preserve"> thorough assessment</w:t>
      </w:r>
      <w:r w:rsidR="00DD71B6" w:rsidRPr="00911538">
        <w:rPr>
          <w:rFonts w:ascii="Times New Roman" w:hAnsi="Times New Roman" w:cs="Times New Roman"/>
          <w:color w:val="000000" w:themeColor="text1"/>
          <w:sz w:val="24"/>
          <w:szCs w:val="24"/>
        </w:rPr>
        <w:t>, HQ subject matter</w:t>
      </w:r>
      <w:r w:rsidR="00B121FF">
        <w:rPr>
          <w:rFonts w:ascii="Times New Roman" w:hAnsi="Times New Roman" w:cs="Times New Roman"/>
          <w:color w:val="000000" w:themeColor="text1"/>
          <w:sz w:val="24"/>
          <w:szCs w:val="24"/>
        </w:rPr>
        <w:t xml:space="preserve"> experts</w:t>
      </w:r>
      <w:r w:rsidR="00DD71B6" w:rsidRPr="00911538">
        <w:rPr>
          <w:rFonts w:ascii="Times New Roman" w:hAnsi="Times New Roman" w:cs="Times New Roman"/>
          <w:color w:val="000000" w:themeColor="text1"/>
          <w:sz w:val="24"/>
          <w:szCs w:val="24"/>
        </w:rPr>
        <w:t xml:space="preserve"> may be contact</w:t>
      </w:r>
      <w:r w:rsidR="00B121FF">
        <w:rPr>
          <w:rFonts w:ascii="Times New Roman" w:hAnsi="Times New Roman" w:cs="Times New Roman"/>
          <w:color w:val="000000" w:themeColor="text1"/>
          <w:sz w:val="24"/>
          <w:szCs w:val="24"/>
        </w:rPr>
        <w:t>ed</w:t>
      </w:r>
      <w:r w:rsidR="00DD71B6" w:rsidRPr="00911538">
        <w:rPr>
          <w:rFonts w:ascii="Times New Roman" w:hAnsi="Times New Roman" w:cs="Times New Roman"/>
          <w:color w:val="000000" w:themeColor="text1"/>
          <w:sz w:val="24"/>
          <w:szCs w:val="24"/>
        </w:rPr>
        <w:t xml:space="preserve"> to support in the additional review of the </w:t>
      </w:r>
      <w:proofErr w:type="gramStart"/>
      <w:r w:rsidR="00DD71B6" w:rsidRPr="00911538">
        <w:rPr>
          <w:rFonts w:ascii="Times New Roman" w:hAnsi="Times New Roman" w:cs="Times New Roman"/>
          <w:color w:val="000000" w:themeColor="text1"/>
          <w:sz w:val="24"/>
          <w:szCs w:val="24"/>
        </w:rPr>
        <w:t>high-risks</w:t>
      </w:r>
      <w:proofErr w:type="gramEnd"/>
      <w:r w:rsidR="00DD71B6" w:rsidRPr="00911538">
        <w:rPr>
          <w:rFonts w:ascii="Times New Roman" w:hAnsi="Times New Roman" w:cs="Times New Roman"/>
          <w:color w:val="000000" w:themeColor="text1"/>
          <w:sz w:val="24"/>
          <w:szCs w:val="24"/>
        </w:rPr>
        <w:t xml:space="preserve"> identified. It is important to well-document the review process the mitigation measures that are put in place to manage these high risks. In some cases, however, circumstances pertaining to the treatment itself may exceed the authority/mandate of the Risk Owner.  Risk should be escalated if the Head of Office/</w:t>
      </w:r>
      <w:r w:rsidR="00C15A1A">
        <w:rPr>
          <w:rFonts w:ascii="Times New Roman" w:hAnsi="Times New Roman" w:cs="Times New Roman"/>
          <w:color w:val="000000" w:themeColor="text1"/>
          <w:sz w:val="24"/>
          <w:szCs w:val="24"/>
        </w:rPr>
        <w:t>R</w:t>
      </w:r>
      <w:r w:rsidR="00DD71B6" w:rsidRPr="00911538">
        <w:rPr>
          <w:rFonts w:ascii="Times New Roman" w:hAnsi="Times New Roman" w:cs="Times New Roman"/>
          <w:color w:val="000000" w:themeColor="text1"/>
          <w:sz w:val="24"/>
          <w:szCs w:val="24"/>
        </w:rPr>
        <w:t xml:space="preserve">isk </w:t>
      </w:r>
      <w:r w:rsidR="00C15A1A">
        <w:rPr>
          <w:rFonts w:ascii="Times New Roman" w:hAnsi="Times New Roman" w:cs="Times New Roman"/>
          <w:color w:val="000000" w:themeColor="text1"/>
          <w:sz w:val="24"/>
          <w:szCs w:val="24"/>
        </w:rPr>
        <w:t>O</w:t>
      </w:r>
      <w:r w:rsidR="00DD71B6" w:rsidRPr="00911538">
        <w:rPr>
          <w:rFonts w:ascii="Times New Roman" w:hAnsi="Times New Roman" w:cs="Times New Roman"/>
          <w:color w:val="000000" w:themeColor="text1"/>
          <w:sz w:val="24"/>
          <w:szCs w:val="24"/>
        </w:rPr>
        <w:t xml:space="preserve">wner considers that the risk meets one or more of the ERM policy </w:t>
      </w:r>
      <w:hyperlink r:id="rId17" w:history="1">
        <w:r w:rsidR="00DD71B6" w:rsidRPr="00911538">
          <w:rPr>
            <w:rStyle w:val="Hyperlink"/>
            <w:rFonts w:ascii="Times New Roman" w:hAnsi="Times New Roman" w:cs="Times New Roman"/>
            <w:sz w:val="24"/>
            <w:szCs w:val="24"/>
          </w:rPr>
          <w:t>escalation criteria</w:t>
        </w:r>
      </w:hyperlink>
      <w:r w:rsidR="00DD71B6" w:rsidRPr="00911538">
        <w:rPr>
          <w:rFonts w:ascii="Times New Roman" w:hAnsi="Times New Roman" w:cs="Times New Roman"/>
          <w:color w:val="000000" w:themeColor="text1"/>
          <w:sz w:val="24"/>
          <w:szCs w:val="24"/>
        </w:rPr>
        <w:t xml:space="preserve">. </w:t>
      </w:r>
    </w:p>
    <w:p w14:paraId="1E9EC3BB" w14:textId="4BC7A7F0" w:rsidR="00911538" w:rsidRPr="00911538" w:rsidRDefault="00911538" w:rsidP="00911538">
      <w:pPr>
        <w:pStyle w:val="NoSpacing"/>
        <w:rPr>
          <w:rFonts w:ascii="Times New Roman" w:hAnsi="Times New Roman" w:cs="Times New Roman"/>
          <w:color w:val="000000" w:themeColor="text1"/>
          <w:sz w:val="24"/>
          <w:szCs w:val="24"/>
        </w:rPr>
      </w:pPr>
    </w:p>
    <w:p w14:paraId="21CEC8B8" w14:textId="0F7C6E99" w:rsidR="00037F8E" w:rsidRDefault="00911538" w:rsidP="00911538">
      <w:pPr>
        <w:pStyle w:val="Heading3"/>
        <w:tabs>
          <w:tab w:val="left" w:pos="1559"/>
        </w:tabs>
        <w:spacing w:before="1"/>
        <w:ind w:left="0" w:firstLine="0"/>
        <w:rPr>
          <w:rFonts w:ascii="Times New Roman" w:hAnsi="Times New Roman" w:cs="Times New Roman"/>
          <w:b w:val="0"/>
          <w:bCs w:val="0"/>
          <w:sz w:val="24"/>
          <w:szCs w:val="24"/>
          <w:u w:val="none"/>
        </w:rPr>
      </w:pPr>
      <w:r w:rsidRPr="00911538">
        <w:rPr>
          <w:rFonts w:ascii="Times New Roman" w:hAnsi="Times New Roman" w:cs="Times New Roman"/>
          <w:b w:val="0"/>
          <w:bCs w:val="0"/>
          <w:sz w:val="24"/>
          <w:szCs w:val="24"/>
          <w:u w:val="none"/>
        </w:rPr>
        <w:t xml:space="preserve">Fraud risk monitoring, review, </w:t>
      </w:r>
      <w:proofErr w:type="gramStart"/>
      <w:r w:rsidRPr="00911538">
        <w:rPr>
          <w:rFonts w:ascii="Times New Roman" w:hAnsi="Times New Roman" w:cs="Times New Roman"/>
          <w:b w:val="0"/>
          <w:bCs w:val="0"/>
          <w:sz w:val="24"/>
          <w:szCs w:val="24"/>
          <w:u w:val="none"/>
        </w:rPr>
        <w:t>recording</w:t>
      </w:r>
      <w:proofErr w:type="gramEnd"/>
      <w:r w:rsidRPr="00911538">
        <w:rPr>
          <w:rFonts w:ascii="Times New Roman" w:hAnsi="Times New Roman" w:cs="Times New Roman"/>
          <w:b w:val="0"/>
          <w:bCs w:val="0"/>
          <w:sz w:val="24"/>
          <w:szCs w:val="24"/>
          <w:u w:val="none"/>
        </w:rPr>
        <w:t xml:space="preserve"> and reporting follow</w:t>
      </w:r>
      <w:r w:rsidR="004227E0">
        <w:rPr>
          <w:rFonts w:ascii="Times New Roman" w:hAnsi="Times New Roman" w:cs="Times New Roman"/>
          <w:b w:val="0"/>
          <w:bCs w:val="0"/>
          <w:sz w:val="24"/>
          <w:szCs w:val="24"/>
          <w:u w:val="none"/>
        </w:rPr>
        <w:t>s</w:t>
      </w:r>
      <w:r w:rsidRPr="00911538">
        <w:rPr>
          <w:rFonts w:ascii="Times New Roman" w:hAnsi="Times New Roman" w:cs="Times New Roman"/>
          <w:b w:val="0"/>
          <w:bCs w:val="0"/>
          <w:sz w:val="24"/>
          <w:szCs w:val="24"/>
          <w:u w:val="none"/>
        </w:rPr>
        <w:t xml:space="preserve"> UNDP’s ERM methodology. For further information about ERM methodology, please refer to the </w:t>
      </w:r>
      <w:hyperlink r:id="rId18" w:history="1">
        <w:r w:rsidRPr="00911538">
          <w:rPr>
            <w:rStyle w:val="Hyperlink"/>
            <w:rFonts w:ascii="Times New Roman" w:hAnsi="Times New Roman" w:cs="Times New Roman"/>
            <w:b w:val="0"/>
            <w:bCs w:val="0"/>
            <w:sz w:val="24"/>
            <w:szCs w:val="24"/>
          </w:rPr>
          <w:t>ERM policy</w:t>
        </w:r>
      </w:hyperlink>
      <w:r w:rsidRPr="00911538">
        <w:rPr>
          <w:rFonts w:ascii="Times New Roman" w:hAnsi="Times New Roman" w:cs="Times New Roman"/>
          <w:b w:val="0"/>
          <w:bCs w:val="0"/>
          <w:sz w:val="24"/>
          <w:szCs w:val="24"/>
          <w:u w:val="none"/>
        </w:rPr>
        <w:t xml:space="preserve"> and </w:t>
      </w:r>
      <w:hyperlink r:id="rId19" w:history="1">
        <w:r w:rsidRPr="00911538">
          <w:rPr>
            <w:rStyle w:val="Hyperlink"/>
            <w:rFonts w:ascii="Times New Roman" w:hAnsi="Times New Roman" w:cs="Times New Roman"/>
            <w:b w:val="0"/>
            <w:bCs w:val="0"/>
            <w:sz w:val="24"/>
            <w:szCs w:val="24"/>
          </w:rPr>
          <w:t>ERM guide</w:t>
        </w:r>
      </w:hyperlink>
      <w:r w:rsidRPr="00911538">
        <w:rPr>
          <w:rFonts w:ascii="Times New Roman" w:hAnsi="Times New Roman" w:cs="Times New Roman"/>
          <w:b w:val="0"/>
          <w:bCs w:val="0"/>
          <w:sz w:val="24"/>
          <w:szCs w:val="24"/>
          <w:u w:val="none"/>
        </w:rPr>
        <w:t>.</w:t>
      </w:r>
    </w:p>
    <w:p w14:paraId="7504814E" w14:textId="77777777" w:rsidR="003C5ADE" w:rsidRDefault="003C5ADE" w:rsidP="003C5ADE">
      <w:pPr>
        <w:pStyle w:val="Heading3"/>
        <w:tabs>
          <w:tab w:val="left" w:pos="1559"/>
        </w:tabs>
        <w:spacing w:before="1"/>
        <w:ind w:left="0" w:firstLine="0"/>
        <w:rPr>
          <w:rFonts w:ascii="Times New Roman" w:hAnsi="Times New Roman" w:cs="Times New Roman"/>
          <w:b w:val="0"/>
          <w:bCs w:val="0"/>
          <w:sz w:val="24"/>
          <w:szCs w:val="24"/>
          <w:u w:val="none"/>
        </w:rPr>
      </w:pPr>
    </w:p>
    <w:p w14:paraId="51818B72" w14:textId="78A1DF68" w:rsidR="003C5ADE" w:rsidRPr="003C5ADE" w:rsidRDefault="003C5ADE" w:rsidP="003C5ADE">
      <w:pPr>
        <w:pStyle w:val="NoSpacing"/>
        <w:rPr>
          <w:rFonts w:ascii="Times New Roman" w:hAnsi="Times New Roman" w:cs="Times New Roman"/>
          <w:b/>
          <w:bCs/>
          <w:color w:val="0070C0"/>
          <w:sz w:val="24"/>
          <w:szCs w:val="24"/>
          <w:u w:val="single"/>
        </w:rPr>
      </w:pPr>
      <w:r w:rsidRPr="003C5ADE">
        <w:rPr>
          <w:rFonts w:ascii="Times New Roman" w:hAnsi="Times New Roman" w:cs="Times New Roman"/>
          <w:b/>
          <w:bCs/>
          <w:color w:val="0070C0"/>
          <w:sz w:val="24"/>
          <w:szCs w:val="24"/>
          <w:u w:val="single"/>
        </w:rPr>
        <w:t>Reporting fraud</w:t>
      </w:r>
    </w:p>
    <w:p w14:paraId="71CF64A9" w14:textId="77777777" w:rsidR="003C5ADE" w:rsidRPr="003C5ADE" w:rsidRDefault="003C5ADE" w:rsidP="003C5ADE">
      <w:pPr>
        <w:pStyle w:val="Heading3"/>
        <w:tabs>
          <w:tab w:val="left" w:pos="1559"/>
        </w:tabs>
        <w:spacing w:before="1"/>
        <w:rPr>
          <w:rFonts w:ascii="Times New Roman" w:hAnsi="Times New Roman" w:cs="Times New Roman"/>
          <w:b w:val="0"/>
          <w:bCs w:val="0"/>
          <w:sz w:val="24"/>
          <w:szCs w:val="24"/>
          <w:u w:val="none"/>
        </w:rPr>
      </w:pPr>
    </w:p>
    <w:p w14:paraId="23E72F4C" w14:textId="6BC02326" w:rsidR="002754C9" w:rsidRDefault="002754C9" w:rsidP="003C5ADE">
      <w:pPr>
        <w:pStyle w:val="NoSpacing"/>
        <w:rPr>
          <w:rFonts w:ascii="Times New Roman" w:hAnsi="Times New Roman" w:cs="Times New Roman"/>
          <w:sz w:val="24"/>
          <w:szCs w:val="24"/>
        </w:rPr>
      </w:pPr>
      <w:r>
        <w:rPr>
          <w:rFonts w:ascii="Times New Roman" w:hAnsi="Times New Roman" w:cs="Times New Roman"/>
          <w:sz w:val="24"/>
          <w:szCs w:val="24"/>
        </w:rPr>
        <w:t>Effective Fraud Risk Management requires</w:t>
      </w:r>
      <w:r w:rsidR="003C5ADE" w:rsidRPr="00384888">
        <w:rPr>
          <w:rFonts w:ascii="Times New Roman" w:hAnsi="Times New Roman" w:cs="Times New Roman"/>
          <w:color w:val="000000" w:themeColor="text1"/>
          <w:sz w:val="24"/>
          <w:szCs w:val="24"/>
        </w:rPr>
        <w:t xml:space="preserve"> reporting or sharing any information about fraud </w:t>
      </w:r>
      <w:r w:rsidR="00384888" w:rsidRPr="00384888">
        <w:rPr>
          <w:rFonts w:ascii="Times New Roman" w:hAnsi="Times New Roman" w:cs="Times New Roman"/>
          <w:color w:val="000000" w:themeColor="text1"/>
          <w:sz w:val="24"/>
          <w:szCs w:val="24"/>
        </w:rPr>
        <w:t xml:space="preserve">or </w:t>
      </w:r>
      <w:r w:rsidR="003C5ADE" w:rsidRPr="00384888">
        <w:rPr>
          <w:rFonts w:ascii="Times New Roman" w:hAnsi="Times New Roman" w:cs="Times New Roman"/>
          <w:sz w:val="24"/>
          <w:szCs w:val="24"/>
        </w:rPr>
        <w:t>other corrupt practices against UNDP or involving UNDP staff, non-staff personnel, vendors, implementing partners and responsible parties</w:t>
      </w:r>
      <w:r>
        <w:rPr>
          <w:rFonts w:ascii="Times New Roman" w:hAnsi="Times New Roman" w:cs="Times New Roman"/>
          <w:sz w:val="24"/>
          <w:szCs w:val="24"/>
        </w:rPr>
        <w:t>,</w:t>
      </w:r>
      <w:r w:rsidRPr="002754C9">
        <w:rPr>
          <w:rFonts w:ascii="Times New Roman" w:hAnsi="Times New Roman" w:cs="Times New Roman"/>
          <w:sz w:val="24"/>
          <w:szCs w:val="24"/>
        </w:rPr>
        <w:t xml:space="preserve"> </w:t>
      </w:r>
      <w:r>
        <w:rPr>
          <w:rFonts w:ascii="Times New Roman" w:hAnsi="Times New Roman" w:cs="Times New Roman"/>
          <w:sz w:val="24"/>
          <w:szCs w:val="24"/>
        </w:rPr>
        <w:t>a</w:t>
      </w:r>
      <w:r w:rsidRPr="00384888">
        <w:rPr>
          <w:rFonts w:ascii="Times New Roman" w:hAnsi="Times New Roman" w:cs="Times New Roman"/>
          <w:sz w:val="24"/>
          <w:szCs w:val="24"/>
        </w:rPr>
        <w:t xml:space="preserve">s indicated in the </w:t>
      </w:r>
      <w:hyperlink r:id="rId20" w:history="1">
        <w:r w:rsidRPr="00384888">
          <w:rPr>
            <w:rStyle w:val="Hyperlink"/>
            <w:rFonts w:ascii="Times New Roman" w:hAnsi="Times New Roman" w:cs="Times New Roman"/>
            <w:sz w:val="24"/>
            <w:szCs w:val="24"/>
          </w:rPr>
          <w:t>Anti-Fraud Policy</w:t>
        </w:r>
      </w:hyperlink>
      <w:r w:rsidR="00384888" w:rsidRPr="00384888">
        <w:rPr>
          <w:rFonts w:ascii="Times New Roman" w:hAnsi="Times New Roman" w:cs="Times New Roman"/>
          <w:sz w:val="24"/>
          <w:szCs w:val="24"/>
        </w:rPr>
        <w:t xml:space="preserve">. </w:t>
      </w:r>
    </w:p>
    <w:p w14:paraId="7688331E" w14:textId="77777777" w:rsidR="002754C9" w:rsidRDefault="002754C9" w:rsidP="003C5ADE">
      <w:pPr>
        <w:pStyle w:val="NoSpacing"/>
        <w:rPr>
          <w:rFonts w:ascii="Times New Roman" w:hAnsi="Times New Roman" w:cs="Times New Roman"/>
          <w:sz w:val="24"/>
          <w:szCs w:val="24"/>
        </w:rPr>
      </w:pPr>
    </w:p>
    <w:p w14:paraId="3C5595D7" w14:textId="4E4207F5" w:rsidR="003C5ADE" w:rsidRPr="00384888" w:rsidRDefault="00384888" w:rsidP="003C5ADE">
      <w:pPr>
        <w:pStyle w:val="NoSpacing"/>
        <w:rPr>
          <w:rFonts w:ascii="Times New Roman" w:hAnsi="Times New Roman" w:cs="Times New Roman"/>
          <w:sz w:val="24"/>
          <w:szCs w:val="24"/>
        </w:rPr>
      </w:pPr>
      <w:r w:rsidRPr="00384888">
        <w:rPr>
          <w:rFonts w:ascii="Times New Roman" w:hAnsi="Times New Roman" w:cs="Times New Roman"/>
          <w:sz w:val="24"/>
          <w:szCs w:val="24"/>
        </w:rPr>
        <w:t xml:space="preserve">Below are </w:t>
      </w:r>
      <w:r w:rsidR="002754C9">
        <w:rPr>
          <w:rFonts w:ascii="Times New Roman" w:hAnsi="Times New Roman" w:cs="Times New Roman"/>
          <w:sz w:val="24"/>
          <w:szCs w:val="24"/>
        </w:rPr>
        <w:t xml:space="preserve">various </w:t>
      </w:r>
      <w:r w:rsidRPr="00384888">
        <w:rPr>
          <w:rFonts w:ascii="Times New Roman" w:hAnsi="Times New Roman" w:cs="Times New Roman"/>
          <w:sz w:val="24"/>
          <w:szCs w:val="24"/>
        </w:rPr>
        <w:t>channels to report allegations of fraud and corruption pract</w:t>
      </w:r>
      <w:r>
        <w:rPr>
          <w:rFonts w:ascii="Times New Roman" w:hAnsi="Times New Roman" w:cs="Times New Roman"/>
          <w:sz w:val="24"/>
          <w:szCs w:val="24"/>
        </w:rPr>
        <w:t>ices</w:t>
      </w:r>
      <w:r w:rsidRPr="00384888">
        <w:rPr>
          <w:rFonts w:ascii="Times New Roman" w:hAnsi="Times New Roman" w:cs="Times New Roman"/>
          <w:sz w:val="24"/>
          <w:szCs w:val="24"/>
        </w:rPr>
        <w:t xml:space="preserve">: </w:t>
      </w:r>
    </w:p>
    <w:p w14:paraId="3A62290E" w14:textId="77777777" w:rsidR="003C5ADE" w:rsidRPr="003C5ADE" w:rsidRDefault="003C5ADE" w:rsidP="003C5ADE">
      <w:pPr>
        <w:pStyle w:val="Heading3"/>
        <w:tabs>
          <w:tab w:val="left" w:pos="1559"/>
        </w:tabs>
        <w:spacing w:before="1"/>
        <w:rPr>
          <w:rFonts w:ascii="Times New Roman" w:hAnsi="Times New Roman" w:cs="Times New Roman"/>
          <w:b w:val="0"/>
          <w:bCs w:val="0"/>
          <w:sz w:val="24"/>
          <w:szCs w:val="24"/>
          <w:u w:val="none"/>
        </w:rPr>
      </w:pPr>
    </w:p>
    <w:p w14:paraId="62CDD0A8" w14:textId="66786707" w:rsidR="003C5ADE" w:rsidRPr="003373DD" w:rsidRDefault="003C5ADE" w:rsidP="00384888">
      <w:pPr>
        <w:pStyle w:val="ListParagraph"/>
        <w:numPr>
          <w:ilvl w:val="0"/>
          <w:numId w:val="16"/>
        </w:numPr>
        <w:rPr>
          <w:rFonts w:ascii="Times New Roman" w:hAnsi="Times New Roman" w:cs="Times New Roman"/>
          <w:sz w:val="24"/>
          <w:szCs w:val="24"/>
        </w:rPr>
      </w:pPr>
      <w:r w:rsidRPr="003373DD">
        <w:rPr>
          <w:rFonts w:ascii="Times New Roman" w:hAnsi="Times New Roman" w:cs="Times New Roman"/>
          <w:sz w:val="24"/>
          <w:szCs w:val="24"/>
        </w:rPr>
        <w:lastRenderedPageBreak/>
        <w:t xml:space="preserve">By email to OAI at </w:t>
      </w:r>
      <w:hyperlink r:id="rId21" w:history="1">
        <w:r w:rsidR="00384888" w:rsidRPr="003373DD">
          <w:rPr>
            <w:rStyle w:val="Hyperlink"/>
            <w:rFonts w:ascii="Times New Roman" w:hAnsi="Times New Roman" w:cs="Times New Roman"/>
            <w:sz w:val="24"/>
            <w:szCs w:val="24"/>
          </w:rPr>
          <w:t>reportmisconduct@undp.org</w:t>
        </w:r>
      </w:hyperlink>
      <w:r w:rsidR="00384888" w:rsidRPr="003373DD">
        <w:rPr>
          <w:rFonts w:ascii="Times New Roman" w:hAnsi="Times New Roman" w:cs="Times New Roman"/>
          <w:b/>
          <w:bCs/>
          <w:sz w:val="24"/>
          <w:szCs w:val="24"/>
        </w:rPr>
        <w:t xml:space="preserve"> </w:t>
      </w:r>
      <w:r w:rsidRPr="003373DD">
        <w:rPr>
          <w:rFonts w:ascii="Times New Roman" w:hAnsi="Times New Roman" w:cs="Times New Roman"/>
          <w:sz w:val="24"/>
          <w:szCs w:val="24"/>
        </w:rPr>
        <w:t xml:space="preserve"> or directly to the Director, Office of Audit and Investigations, or Deputy Director, Head of Investigations, Office of Audit and Investigations</w:t>
      </w:r>
      <w:r w:rsidR="00384888" w:rsidRPr="003373DD">
        <w:rPr>
          <w:rFonts w:ascii="Times New Roman" w:hAnsi="Times New Roman" w:cs="Times New Roman"/>
          <w:b/>
          <w:bCs/>
          <w:sz w:val="24"/>
          <w:szCs w:val="24"/>
        </w:rPr>
        <w:t>.</w:t>
      </w:r>
    </w:p>
    <w:p w14:paraId="0CCA9D51" w14:textId="41A85CC6" w:rsidR="003C5ADE" w:rsidRPr="003373DD" w:rsidRDefault="003C5ADE" w:rsidP="00384888">
      <w:pPr>
        <w:pStyle w:val="ListParagraph"/>
        <w:numPr>
          <w:ilvl w:val="0"/>
          <w:numId w:val="16"/>
        </w:numPr>
        <w:rPr>
          <w:rFonts w:ascii="Times New Roman" w:hAnsi="Times New Roman" w:cs="Times New Roman"/>
          <w:sz w:val="24"/>
          <w:szCs w:val="24"/>
        </w:rPr>
      </w:pPr>
      <w:r w:rsidRPr="003373DD">
        <w:rPr>
          <w:rFonts w:ascii="Times New Roman" w:hAnsi="Times New Roman" w:cs="Times New Roman"/>
          <w:sz w:val="24"/>
          <w:szCs w:val="24"/>
        </w:rPr>
        <w:t xml:space="preserve">Through an </w:t>
      </w:r>
      <w:hyperlink r:id="rId22" w:history="1">
        <w:r w:rsidRPr="003373DD">
          <w:rPr>
            <w:rStyle w:val="Hyperlink"/>
            <w:rFonts w:ascii="Times New Roman" w:hAnsi="Times New Roman" w:cs="Times New Roman"/>
            <w:sz w:val="24"/>
            <w:szCs w:val="24"/>
          </w:rPr>
          <w:t>online form</w:t>
        </w:r>
      </w:hyperlink>
      <w:r w:rsidRPr="003373DD">
        <w:rPr>
          <w:rFonts w:ascii="Times New Roman" w:hAnsi="Times New Roman" w:cs="Times New Roman"/>
          <w:sz w:val="24"/>
          <w:szCs w:val="24"/>
        </w:rPr>
        <w:t xml:space="preserve"> accessible through the “Report fraud, abuse and misconduct</w:t>
      </w:r>
      <w:r w:rsidR="00384888" w:rsidRPr="003373DD">
        <w:rPr>
          <w:rFonts w:ascii="Times New Roman" w:hAnsi="Times New Roman" w:cs="Times New Roman"/>
          <w:b/>
          <w:bCs/>
          <w:sz w:val="24"/>
          <w:szCs w:val="24"/>
        </w:rPr>
        <w:t>”</w:t>
      </w:r>
      <w:r w:rsidRPr="003373DD">
        <w:rPr>
          <w:rFonts w:ascii="Times New Roman" w:hAnsi="Times New Roman" w:cs="Times New Roman"/>
          <w:sz w:val="24"/>
          <w:szCs w:val="24"/>
        </w:rPr>
        <w:t xml:space="preserve"> </w:t>
      </w:r>
    </w:p>
    <w:p w14:paraId="5401EF90" w14:textId="23D63021" w:rsidR="003C5ADE" w:rsidRPr="003373DD" w:rsidRDefault="003C5ADE" w:rsidP="00384888">
      <w:pPr>
        <w:pStyle w:val="ListParagraph"/>
        <w:numPr>
          <w:ilvl w:val="0"/>
          <w:numId w:val="16"/>
        </w:numPr>
        <w:rPr>
          <w:rFonts w:ascii="Times New Roman" w:hAnsi="Times New Roman" w:cs="Times New Roman"/>
          <w:sz w:val="24"/>
          <w:szCs w:val="24"/>
        </w:rPr>
      </w:pPr>
      <w:r w:rsidRPr="003373DD">
        <w:rPr>
          <w:rFonts w:ascii="Times New Roman" w:hAnsi="Times New Roman" w:cs="Times New Roman"/>
          <w:sz w:val="24"/>
          <w:szCs w:val="24"/>
        </w:rPr>
        <w:t xml:space="preserve">Through an independent telephone service: </w:t>
      </w:r>
    </w:p>
    <w:p w14:paraId="6950378F" w14:textId="21E97A8E" w:rsidR="003C5ADE" w:rsidRPr="003373DD" w:rsidRDefault="003C5ADE" w:rsidP="00384888">
      <w:pPr>
        <w:pStyle w:val="ListParagraph"/>
        <w:numPr>
          <w:ilvl w:val="1"/>
          <w:numId w:val="16"/>
        </w:numPr>
        <w:rPr>
          <w:rFonts w:ascii="Times New Roman" w:hAnsi="Times New Roman" w:cs="Times New Roman"/>
          <w:sz w:val="24"/>
          <w:szCs w:val="24"/>
        </w:rPr>
      </w:pPr>
      <w:r w:rsidRPr="003373DD">
        <w:rPr>
          <w:rFonts w:ascii="Times New Roman" w:hAnsi="Times New Roman" w:cs="Times New Roman"/>
          <w:sz w:val="24"/>
          <w:szCs w:val="24"/>
        </w:rPr>
        <w:t xml:space="preserve">Worldwide numbers are accessible through the “Report fraud, abuse and misconduct” </w:t>
      </w:r>
      <w:hyperlink r:id="rId23" w:history="1">
        <w:r w:rsidRPr="003373DD">
          <w:rPr>
            <w:rStyle w:val="Hyperlink"/>
            <w:rFonts w:ascii="Times New Roman" w:hAnsi="Times New Roman" w:cs="Times New Roman"/>
            <w:sz w:val="24"/>
            <w:szCs w:val="24"/>
          </w:rPr>
          <w:t>link</w:t>
        </w:r>
      </w:hyperlink>
      <w:r w:rsidRPr="003373DD">
        <w:rPr>
          <w:rFonts w:ascii="Times New Roman" w:hAnsi="Times New Roman" w:cs="Times New Roman"/>
          <w:sz w:val="24"/>
          <w:szCs w:val="24"/>
        </w:rPr>
        <w:t xml:space="preserve"> (with interpreters available 24 hours/day)</w:t>
      </w:r>
    </w:p>
    <w:p w14:paraId="70BAB39D" w14:textId="279ADA1F" w:rsidR="00384888" w:rsidRPr="003373DD" w:rsidRDefault="003C5ADE" w:rsidP="00384888">
      <w:pPr>
        <w:pStyle w:val="ListParagraph"/>
        <w:numPr>
          <w:ilvl w:val="1"/>
          <w:numId w:val="16"/>
        </w:numPr>
        <w:rPr>
          <w:rFonts w:ascii="Times New Roman" w:hAnsi="Times New Roman" w:cs="Times New Roman"/>
          <w:b/>
          <w:bCs/>
          <w:sz w:val="24"/>
          <w:szCs w:val="24"/>
        </w:rPr>
      </w:pPr>
      <w:r w:rsidRPr="003373DD">
        <w:rPr>
          <w:rFonts w:ascii="Times New Roman" w:hAnsi="Times New Roman" w:cs="Times New Roman"/>
          <w:sz w:val="24"/>
          <w:szCs w:val="24"/>
        </w:rPr>
        <w:t xml:space="preserve">In the United States: 1-844-595-5206 </w:t>
      </w:r>
    </w:p>
    <w:p w14:paraId="0D6B702F" w14:textId="0FDA1BA2" w:rsidR="003C5ADE" w:rsidRPr="00F23A04" w:rsidRDefault="003C5ADE" w:rsidP="00F23A04">
      <w:pPr>
        <w:pStyle w:val="ListParagraph"/>
        <w:numPr>
          <w:ilvl w:val="0"/>
          <w:numId w:val="16"/>
        </w:numPr>
        <w:rPr>
          <w:rFonts w:ascii="Times New Roman" w:hAnsi="Times New Roman" w:cs="Times New Roman"/>
          <w:sz w:val="24"/>
          <w:szCs w:val="24"/>
        </w:rPr>
      </w:pPr>
      <w:r w:rsidRPr="00F23A04">
        <w:rPr>
          <w:rFonts w:ascii="Times New Roman" w:hAnsi="Times New Roman" w:cs="Times New Roman"/>
          <w:sz w:val="24"/>
          <w:szCs w:val="24"/>
        </w:rPr>
        <w:t>By mail addressed to: Director, Office of Audit and Investigation, or Deputy Director, Head of Investigations, Office of Audit and Investigations, One United Nations Plaza, DC1, 4th Floor, New York, NY 10017, USA</w:t>
      </w:r>
      <w:r w:rsidR="00384888" w:rsidRPr="00F23A04">
        <w:rPr>
          <w:rFonts w:ascii="Times New Roman" w:hAnsi="Times New Roman" w:cs="Times New Roman"/>
          <w:sz w:val="24"/>
          <w:szCs w:val="24"/>
        </w:rPr>
        <w:t>.</w:t>
      </w:r>
    </w:p>
    <w:bookmarkEnd w:id="0"/>
    <w:p w14:paraId="5223C5BD" w14:textId="4165D268" w:rsidR="00384888" w:rsidRDefault="00384888" w:rsidP="003373DD"/>
    <w:p w14:paraId="7A45A516" w14:textId="5CDB3DDE" w:rsidR="00384888" w:rsidRDefault="00384888" w:rsidP="003373DD"/>
    <w:p w14:paraId="61E157AC" w14:textId="1CED3C26" w:rsidR="00384888" w:rsidRDefault="00384888" w:rsidP="003373DD"/>
    <w:p w14:paraId="126B2EDF" w14:textId="34F1D0BE" w:rsidR="00384888" w:rsidRDefault="00384888" w:rsidP="003373DD"/>
    <w:p w14:paraId="3BE1D78D" w14:textId="6216FD7C" w:rsidR="00384888" w:rsidRDefault="00384888" w:rsidP="003373DD"/>
    <w:p w14:paraId="27075FE8" w14:textId="60F7034C" w:rsidR="00384888" w:rsidRDefault="00384888" w:rsidP="003373DD"/>
    <w:p w14:paraId="7F466767" w14:textId="4AF9D0BB" w:rsidR="00384888" w:rsidRDefault="00384888" w:rsidP="003373DD"/>
    <w:p w14:paraId="6CC96894" w14:textId="05BDDD05" w:rsidR="00384888" w:rsidRDefault="00384888" w:rsidP="003373DD"/>
    <w:p w14:paraId="5FD4C7FB" w14:textId="0108C6BF" w:rsidR="00384888" w:rsidRDefault="00384888" w:rsidP="003373DD"/>
    <w:p w14:paraId="48BD49B4" w14:textId="20C160B3" w:rsidR="00384888" w:rsidRDefault="00384888" w:rsidP="003373DD"/>
    <w:p w14:paraId="35A77DF5" w14:textId="7597EC0E" w:rsidR="00384888" w:rsidRDefault="00384888" w:rsidP="003373DD"/>
    <w:p w14:paraId="6047BCEF" w14:textId="3B2813BC" w:rsidR="00384888" w:rsidRDefault="00384888" w:rsidP="003373DD"/>
    <w:p w14:paraId="0B89F741" w14:textId="46DF37ED" w:rsidR="00384888" w:rsidRDefault="00384888" w:rsidP="003373DD"/>
    <w:p w14:paraId="7C716B97" w14:textId="263980A9" w:rsidR="00384888" w:rsidRDefault="00384888" w:rsidP="003373DD"/>
    <w:p w14:paraId="0709902A" w14:textId="14EC5AA6" w:rsidR="00384888" w:rsidRDefault="00384888" w:rsidP="003373DD"/>
    <w:p w14:paraId="4A5E5F68" w14:textId="217EEF1A" w:rsidR="00384888" w:rsidRDefault="00384888" w:rsidP="003373DD"/>
    <w:p w14:paraId="1DA77584" w14:textId="3C53FDDA" w:rsidR="00384888" w:rsidRDefault="00384888" w:rsidP="003373DD"/>
    <w:p w14:paraId="7D3E772C" w14:textId="606ED129" w:rsidR="00384888" w:rsidRDefault="00384888" w:rsidP="003373DD"/>
    <w:p w14:paraId="165B0D9B" w14:textId="3E25A284" w:rsidR="00384888" w:rsidRDefault="00384888" w:rsidP="003373DD"/>
    <w:p w14:paraId="44D86610" w14:textId="3CD051EC" w:rsidR="00384888" w:rsidRDefault="00384888" w:rsidP="003373DD"/>
    <w:p w14:paraId="1EE3A9F8" w14:textId="1EFC63C4" w:rsidR="00384888" w:rsidRDefault="00384888" w:rsidP="003373DD"/>
    <w:p w14:paraId="70816246" w14:textId="0B156610" w:rsidR="00384888" w:rsidRDefault="00384888" w:rsidP="003373DD"/>
    <w:p w14:paraId="4EF93214" w14:textId="77777777" w:rsidR="003373DD" w:rsidRDefault="003373DD" w:rsidP="003373DD"/>
    <w:sectPr w:rsidR="00337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7B15" w14:textId="77777777" w:rsidR="000E0E2F" w:rsidRDefault="000E0E2F">
      <w:r>
        <w:separator/>
      </w:r>
    </w:p>
  </w:endnote>
  <w:endnote w:type="continuationSeparator" w:id="0">
    <w:p w14:paraId="7F3C6AC7" w14:textId="77777777" w:rsidR="000E0E2F" w:rsidRDefault="000E0E2F">
      <w:r>
        <w:continuationSeparator/>
      </w:r>
    </w:p>
  </w:endnote>
  <w:endnote w:id="1">
    <w:p w14:paraId="6766A9BB" w14:textId="3CC7F904" w:rsidR="00397655" w:rsidRDefault="0039765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6A9FA" w14:textId="3637FF92" w:rsidR="007C2696" w:rsidRDefault="00037F8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6B71B8F" wp14:editId="049DD66E">
              <wp:simplePos x="0" y="0"/>
              <wp:positionH relativeFrom="page">
                <wp:posOffset>0</wp:posOffset>
              </wp:positionH>
              <wp:positionV relativeFrom="page">
                <wp:posOffset>10377170</wp:posOffset>
              </wp:positionV>
              <wp:extent cx="356235" cy="838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82FF" id="Rectangle 4" o:spid="_x0000_s1026" style="position:absolute;margin-left:0;margin-top:817.1pt;width:28.05pt;height: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" fillcolor="#0081c3"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29A9082E" wp14:editId="738146EE">
              <wp:simplePos x="0" y="0"/>
              <wp:positionH relativeFrom="page">
                <wp:posOffset>1656080</wp:posOffset>
              </wp:positionH>
              <wp:positionV relativeFrom="page">
                <wp:posOffset>10419080</wp:posOffset>
              </wp:positionV>
              <wp:extent cx="5182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235" cy="0"/>
                      </a:xfrm>
                      <a:prstGeom prst="line">
                        <a:avLst/>
                      </a:prstGeom>
                      <a:noFill/>
                      <a:ln w="6350">
                        <a:solidFill>
                          <a:srgbClr val="B1B4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90AB"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4pt,820.4pt" to="538.45pt,8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" strokecolor="#b1b4b6" strokeweight=".5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54AB8E46" wp14:editId="4DE4C1F8">
              <wp:simplePos x="0" y="0"/>
              <wp:positionH relativeFrom="page">
                <wp:posOffset>501650</wp:posOffset>
              </wp:positionH>
              <wp:positionV relativeFrom="page">
                <wp:posOffset>10334625</wp:posOffset>
              </wp:positionV>
              <wp:extent cx="888365" cy="146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56601" w14:textId="77777777" w:rsidR="007C2696" w:rsidRDefault="00037F8E">
                          <w:pPr>
                            <w:tabs>
                              <w:tab w:val="left" w:pos="438"/>
                              <w:tab w:val="left" w:pos="733"/>
                            </w:tabs>
                            <w:spacing w:before="16" w:line="215" w:lineRule="exact"/>
                            <w:ind w:left="60"/>
                            <w:rPr>
                              <w:sz w:val="14"/>
                            </w:rPr>
                          </w:pPr>
                          <w:r>
                            <w:fldChar w:fldCharType="begin"/>
                          </w:r>
                          <w:r>
                            <w:rPr>
                              <w:color w:val="77787B"/>
                              <w:sz w:val="14"/>
                            </w:rPr>
                            <w:instrText xml:space="preserve"> PAGE </w:instrText>
                          </w:r>
                          <w:r>
                            <w:fldChar w:fldCharType="separate"/>
                          </w:r>
                          <w:r>
                            <w:t>10</w:t>
                          </w:r>
                          <w:r>
                            <w:fldChar w:fldCharType="end"/>
                          </w:r>
                          <w:r>
                            <w:rPr>
                              <w:color w:val="77787B"/>
                              <w:sz w:val="14"/>
                            </w:rPr>
                            <w:tab/>
                          </w:r>
                          <w:r>
                            <w:rPr>
                              <w:rFonts w:ascii="Tahoma"/>
                              <w:b/>
                              <w:color w:val="1396CF"/>
                              <w:sz w:val="14"/>
                            </w:rPr>
                            <w:t>|</w:t>
                          </w:r>
                          <w:r>
                            <w:rPr>
                              <w:rFonts w:ascii="Tahoma"/>
                              <w:b/>
                              <w:color w:val="1396CF"/>
                              <w:sz w:val="14"/>
                            </w:rPr>
                            <w:tab/>
                          </w:r>
                          <w:r>
                            <w:rPr>
                              <w:color w:val="77787B"/>
                              <w:w w:val="90"/>
                              <w:sz w:val="14"/>
                            </w:rPr>
                            <w:t>June</w:t>
                          </w:r>
                          <w:r>
                            <w:rPr>
                              <w:color w:val="77787B"/>
                              <w:spacing w:val="8"/>
                              <w:w w:val="90"/>
                              <w:sz w:val="14"/>
                            </w:rPr>
                            <w:t xml:space="preserve"> </w:t>
                          </w:r>
                          <w:r>
                            <w:rPr>
                              <w:color w:val="77787B"/>
                              <w:w w:val="90"/>
                              <w:sz w:val="1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B8E46" id="_x0000_t202" coordsize="21600,21600" o:spt="202" path="m,l,21600r21600,l21600,xe">
              <v:stroke joinstyle="miter"/>
              <v:path gradientshapeok="t" o:connecttype="rect"/>
            </v:shapetype>
            <v:shape id="Text Box 2" o:spid="_x0000_s1027" type="#_x0000_t202" style="position:absolute;margin-left:39.5pt;margin-top:813.75pt;width:69.95pt;height:1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" filled="f" stroked="f">
              <v:textbox inset="0,0,0,0">
                <w:txbxContent>
                  <w:p w14:paraId="7DA56601" w14:textId="77777777" w:rsidR="007C2696" w:rsidRDefault="00037F8E">
                    <w:pPr>
                      <w:tabs>
                        <w:tab w:val="left" w:pos="438"/>
                        <w:tab w:val="left" w:pos="733"/>
                      </w:tabs>
                      <w:spacing w:before="16" w:line="215" w:lineRule="exact"/>
                      <w:ind w:left="60"/>
                      <w:rPr>
                        <w:sz w:val="14"/>
                      </w:rPr>
                    </w:pPr>
                    <w:r>
                      <w:fldChar w:fldCharType="begin"/>
                    </w:r>
                    <w:r>
                      <w:rPr>
                        <w:color w:val="77787B"/>
                        <w:sz w:val="14"/>
                      </w:rPr>
                      <w:instrText xml:space="preserve"> PAGE </w:instrText>
                    </w:r>
                    <w:r>
                      <w:fldChar w:fldCharType="separate"/>
                    </w:r>
                    <w:r>
                      <w:t>10</w:t>
                    </w:r>
                    <w:r>
                      <w:fldChar w:fldCharType="end"/>
                    </w:r>
                    <w:r>
                      <w:rPr>
                        <w:color w:val="77787B"/>
                        <w:sz w:val="14"/>
                      </w:rPr>
                      <w:tab/>
                    </w:r>
                    <w:r>
                      <w:rPr>
                        <w:rFonts w:ascii="Tahoma"/>
                        <w:b/>
                        <w:color w:val="1396CF"/>
                        <w:sz w:val="14"/>
                      </w:rPr>
                      <w:t>|</w:t>
                    </w:r>
                    <w:r>
                      <w:rPr>
                        <w:rFonts w:ascii="Tahoma"/>
                        <w:b/>
                        <w:color w:val="1396CF"/>
                        <w:sz w:val="14"/>
                      </w:rPr>
                      <w:tab/>
                    </w:r>
                    <w:r>
                      <w:rPr>
                        <w:color w:val="77787B"/>
                        <w:w w:val="90"/>
                        <w:sz w:val="14"/>
                      </w:rPr>
                      <w:t>June</w:t>
                    </w:r>
                    <w:r>
                      <w:rPr>
                        <w:color w:val="77787B"/>
                        <w:spacing w:val="8"/>
                        <w:w w:val="90"/>
                        <w:sz w:val="14"/>
                      </w:rPr>
                      <w:t xml:space="preserve"> </w:t>
                    </w:r>
                    <w:r>
                      <w:rPr>
                        <w:color w:val="77787B"/>
                        <w:w w:val="90"/>
                        <w:sz w:val="14"/>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A49B" w14:textId="49336D7F" w:rsidR="007C2696" w:rsidRDefault="00037F8E">
    <w:pPr>
      <w:pStyle w:val="BodyText"/>
      <w:spacing w:line="14" w:lineRule="auto"/>
      <w:rPr>
        <w:sz w:val="4"/>
      </w:rPr>
    </w:pPr>
    <w:r>
      <w:rPr>
        <w:noProof/>
      </w:rPr>
      <mc:AlternateContent>
        <mc:Choice Requires="wps">
          <w:drawing>
            <wp:anchor distT="0" distB="0" distL="114300" distR="114300" simplePos="0" relativeHeight="251662336" behindDoc="1" locked="0" layoutInCell="1" allowOverlap="1" wp14:anchorId="547DEACC" wp14:editId="205A747C">
              <wp:simplePos x="0" y="0"/>
              <wp:positionH relativeFrom="page">
                <wp:posOffset>4670425</wp:posOffset>
              </wp:positionH>
              <wp:positionV relativeFrom="page">
                <wp:posOffset>10334625</wp:posOffset>
              </wp:positionV>
              <wp:extent cx="2362200" cy="1466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96F42" w14:textId="77777777" w:rsidR="007C2696" w:rsidRDefault="00037F8E">
                          <w:pPr>
                            <w:tabs>
                              <w:tab w:val="left" w:pos="3324"/>
                              <w:tab w:val="left" w:pos="3619"/>
                            </w:tabs>
                            <w:spacing w:before="16" w:line="215" w:lineRule="exact"/>
                            <w:ind w:left="20"/>
                            <w:rPr>
                              <w:sz w:val="14"/>
                            </w:rPr>
                          </w:pPr>
                          <w:r>
                            <w:rPr>
                              <w:color w:val="77787B"/>
                              <w:w w:val="95"/>
                              <w:sz w:val="14"/>
                            </w:rPr>
                            <w:t>Handbook</w:t>
                          </w:r>
                          <w:r>
                            <w:rPr>
                              <w:color w:val="77787B"/>
                              <w:spacing w:val="3"/>
                              <w:w w:val="95"/>
                              <w:sz w:val="14"/>
                            </w:rPr>
                            <w:t xml:space="preserve"> </w:t>
                          </w:r>
                          <w:r>
                            <w:rPr>
                              <w:color w:val="77787B"/>
                              <w:w w:val="95"/>
                              <w:sz w:val="14"/>
                            </w:rPr>
                            <w:t>on</w:t>
                          </w:r>
                          <w:r>
                            <w:rPr>
                              <w:color w:val="77787B"/>
                              <w:spacing w:val="4"/>
                              <w:w w:val="95"/>
                              <w:sz w:val="14"/>
                            </w:rPr>
                            <w:t xml:space="preserve"> </w:t>
                          </w:r>
                          <w:r>
                            <w:rPr>
                              <w:color w:val="77787B"/>
                              <w:w w:val="95"/>
                              <w:sz w:val="14"/>
                            </w:rPr>
                            <w:t>Fraud</w:t>
                          </w:r>
                          <w:r>
                            <w:rPr>
                              <w:color w:val="77787B"/>
                              <w:spacing w:val="4"/>
                              <w:w w:val="95"/>
                              <w:sz w:val="14"/>
                            </w:rPr>
                            <w:t xml:space="preserve"> </w:t>
                          </w:r>
                          <w:r>
                            <w:rPr>
                              <w:color w:val="77787B"/>
                              <w:w w:val="95"/>
                              <w:sz w:val="14"/>
                            </w:rPr>
                            <w:t>and</w:t>
                          </w:r>
                          <w:r>
                            <w:rPr>
                              <w:color w:val="77787B"/>
                              <w:spacing w:val="4"/>
                              <w:w w:val="95"/>
                              <w:sz w:val="14"/>
                            </w:rPr>
                            <w:t xml:space="preserve"> </w:t>
                          </w:r>
                          <w:r>
                            <w:rPr>
                              <w:color w:val="77787B"/>
                              <w:w w:val="95"/>
                              <w:sz w:val="14"/>
                            </w:rPr>
                            <w:t>Corruption</w:t>
                          </w:r>
                          <w:r>
                            <w:rPr>
                              <w:color w:val="77787B"/>
                              <w:spacing w:val="4"/>
                              <w:w w:val="95"/>
                              <w:sz w:val="14"/>
                            </w:rPr>
                            <w:t xml:space="preserve"> </w:t>
                          </w:r>
                          <w:r>
                            <w:rPr>
                              <w:color w:val="77787B"/>
                              <w:w w:val="95"/>
                              <w:sz w:val="14"/>
                            </w:rPr>
                            <w:t>Prevention</w:t>
                          </w:r>
                          <w:r>
                            <w:rPr>
                              <w:color w:val="77787B"/>
                              <w:w w:val="95"/>
                              <w:sz w:val="14"/>
                            </w:rPr>
                            <w:tab/>
                          </w:r>
                          <w:r>
                            <w:rPr>
                              <w:rFonts w:ascii="Tahoma"/>
                              <w:b/>
                              <w:color w:val="1396CF"/>
                              <w:sz w:val="14"/>
                            </w:rPr>
                            <w:t>|</w:t>
                          </w:r>
                          <w:r>
                            <w:rPr>
                              <w:rFonts w:ascii="Tahoma"/>
                              <w:b/>
                              <w:color w:val="1396CF"/>
                              <w:sz w:val="14"/>
                            </w:rPr>
                            <w:tab/>
                          </w:r>
                          <w:r>
                            <w:rPr>
                              <w:color w:val="77787B"/>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DEACC" id="_x0000_t202" coordsize="21600,21600" o:spt="202" path="m,l,21600r21600,l21600,xe">
              <v:stroke joinstyle="miter"/>
              <v:path gradientshapeok="t" o:connecttype="rect"/>
            </v:shapetype>
            <v:shape id="Text Box 1" o:spid="_x0000_s1028" type="#_x0000_t202" style="position:absolute;margin-left:367.75pt;margin-top:813.75pt;width:186pt;height:1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" filled="f" stroked="f">
              <v:textbox inset="0,0,0,0">
                <w:txbxContent>
                  <w:p w14:paraId="3D096F42" w14:textId="77777777" w:rsidR="007C2696" w:rsidRDefault="00037F8E">
                    <w:pPr>
                      <w:tabs>
                        <w:tab w:val="left" w:pos="3324"/>
                        <w:tab w:val="left" w:pos="3619"/>
                      </w:tabs>
                      <w:spacing w:before="16" w:line="215" w:lineRule="exact"/>
                      <w:ind w:left="20"/>
                      <w:rPr>
                        <w:sz w:val="14"/>
                      </w:rPr>
                    </w:pPr>
                    <w:r>
                      <w:rPr>
                        <w:color w:val="77787B"/>
                        <w:w w:val="95"/>
                        <w:sz w:val="14"/>
                      </w:rPr>
                      <w:t>Handbook</w:t>
                    </w:r>
                    <w:r>
                      <w:rPr>
                        <w:color w:val="77787B"/>
                        <w:spacing w:val="3"/>
                        <w:w w:val="95"/>
                        <w:sz w:val="14"/>
                      </w:rPr>
                      <w:t xml:space="preserve"> </w:t>
                    </w:r>
                    <w:r>
                      <w:rPr>
                        <w:color w:val="77787B"/>
                        <w:w w:val="95"/>
                        <w:sz w:val="14"/>
                      </w:rPr>
                      <w:t>on</w:t>
                    </w:r>
                    <w:r>
                      <w:rPr>
                        <w:color w:val="77787B"/>
                        <w:spacing w:val="4"/>
                        <w:w w:val="95"/>
                        <w:sz w:val="14"/>
                      </w:rPr>
                      <w:t xml:space="preserve"> </w:t>
                    </w:r>
                    <w:r>
                      <w:rPr>
                        <w:color w:val="77787B"/>
                        <w:w w:val="95"/>
                        <w:sz w:val="14"/>
                      </w:rPr>
                      <w:t>Fraud</w:t>
                    </w:r>
                    <w:r>
                      <w:rPr>
                        <w:color w:val="77787B"/>
                        <w:spacing w:val="4"/>
                        <w:w w:val="95"/>
                        <w:sz w:val="14"/>
                      </w:rPr>
                      <w:t xml:space="preserve"> </w:t>
                    </w:r>
                    <w:r>
                      <w:rPr>
                        <w:color w:val="77787B"/>
                        <w:w w:val="95"/>
                        <w:sz w:val="14"/>
                      </w:rPr>
                      <w:t>and</w:t>
                    </w:r>
                    <w:r>
                      <w:rPr>
                        <w:color w:val="77787B"/>
                        <w:spacing w:val="4"/>
                        <w:w w:val="95"/>
                        <w:sz w:val="14"/>
                      </w:rPr>
                      <w:t xml:space="preserve"> </w:t>
                    </w:r>
                    <w:r>
                      <w:rPr>
                        <w:color w:val="77787B"/>
                        <w:w w:val="95"/>
                        <w:sz w:val="14"/>
                      </w:rPr>
                      <w:t>Corruption</w:t>
                    </w:r>
                    <w:r>
                      <w:rPr>
                        <w:color w:val="77787B"/>
                        <w:spacing w:val="4"/>
                        <w:w w:val="95"/>
                        <w:sz w:val="14"/>
                      </w:rPr>
                      <w:t xml:space="preserve"> </w:t>
                    </w:r>
                    <w:r>
                      <w:rPr>
                        <w:color w:val="77787B"/>
                        <w:w w:val="95"/>
                        <w:sz w:val="14"/>
                      </w:rPr>
                      <w:t>Prevention</w:t>
                    </w:r>
                    <w:r>
                      <w:rPr>
                        <w:color w:val="77787B"/>
                        <w:w w:val="95"/>
                        <w:sz w:val="14"/>
                      </w:rPr>
                      <w:tab/>
                    </w:r>
                    <w:r>
                      <w:rPr>
                        <w:rFonts w:ascii="Tahoma"/>
                        <w:b/>
                        <w:color w:val="1396CF"/>
                        <w:sz w:val="14"/>
                      </w:rPr>
                      <w:t>|</w:t>
                    </w:r>
                    <w:r>
                      <w:rPr>
                        <w:rFonts w:ascii="Tahoma"/>
                        <w:b/>
                        <w:color w:val="1396CF"/>
                        <w:sz w:val="14"/>
                      </w:rPr>
                      <w:tab/>
                    </w:r>
                    <w:r>
                      <w:rPr>
                        <w:color w:val="77787B"/>
                        <w:sz w:val="14"/>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6FD84" w14:textId="77777777" w:rsidR="000E0E2F" w:rsidRDefault="000E0E2F">
      <w:r>
        <w:separator/>
      </w:r>
    </w:p>
  </w:footnote>
  <w:footnote w:type="continuationSeparator" w:id="0">
    <w:p w14:paraId="7B28944B" w14:textId="77777777" w:rsidR="000E0E2F" w:rsidRDefault="000E0E2F">
      <w:r>
        <w:continuationSeparator/>
      </w:r>
    </w:p>
  </w:footnote>
  <w:footnote w:id="1">
    <w:p w14:paraId="1C144C08" w14:textId="203C31C1" w:rsidR="003468E6" w:rsidRDefault="003468E6">
      <w:pPr>
        <w:pStyle w:val="FootnoteText"/>
      </w:pPr>
      <w:r>
        <w:rPr>
          <w:rStyle w:val="FootnoteReference"/>
        </w:rPr>
        <w:footnoteRef/>
      </w:r>
      <w:r>
        <w:t xml:space="preserve"> </w:t>
      </w:r>
      <w:r w:rsidRPr="003468E6">
        <w:rPr>
          <w:rFonts w:ascii="Times New Roman" w:hAnsi="Times New Roman" w:cs="Times New Roman"/>
          <w:sz w:val="18"/>
          <w:szCs w:val="18"/>
        </w:rPr>
        <w:t>Atlas for Project Risks and Corporate Planning System</w:t>
      </w:r>
      <w:r>
        <w:rPr>
          <w:rFonts w:ascii="Times New Roman" w:hAnsi="Times New Roman" w:cs="Times New Roman"/>
          <w:sz w:val="18"/>
          <w:szCs w:val="18"/>
        </w:rPr>
        <w:t xml:space="preserve"> (CPS)</w:t>
      </w:r>
      <w:r w:rsidRPr="003468E6">
        <w:rPr>
          <w:rFonts w:ascii="Times New Roman" w:hAnsi="Times New Roman" w:cs="Times New Roman"/>
          <w:sz w:val="18"/>
          <w:szCs w:val="18"/>
        </w:rPr>
        <w:t xml:space="preserve"> for Programme 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6290"/>
    <w:multiLevelType w:val="hybridMultilevel"/>
    <w:tmpl w:val="9E5A5DCC"/>
    <w:lvl w:ilvl="0" w:tplc="06462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17241"/>
    <w:multiLevelType w:val="hybridMultilevel"/>
    <w:tmpl w:val="10AE243A"/>
    <w:lvl w:ilvl="0" w:tplc="37B6A04C">
      <w:numFmt w:val="bullet"/>
      <w:lvlText w:val="•"/>
      <w:lvlJc w:val="left"/>
      <w:pPr>
        <w:ind w:left="1853" w:hanging="161"/>
      </w:pPr>
      <w:rPr>
        <w:rFonts w:ascii="Tahoma" w:eastAsia="Tahoma" w:hAnsi="Tahoma" w:cs="Tahoma" w:hint="default"/>
        <w:w w:val="59"/>
        <w:lang w:val="en-US" w:eastAsia="en-US" w:bidi="ar-SA"/>
      </w:rPr>
    </w:lvl>
    <w:lvl w:ilvl="1" w:tplc="0C42AD80">
      <w:numFmt w:val="bullet"/>
      <w:lvlText w:val="•"/>
      <w:lvlJc w:val="left"/>
      <w:pPr>
        <w:ind w:left="2864" w:hanging="161"/>
      </w:pPr>
      <w:rPr>
        <w:rFonts w:hint="default"/>
        <w:lang w:val="en-US" w:eastAsia="en-US" w:bidi="ar-SA"/>
      </w:rPr>
    </w:lvl>
    <w:lvl w:ilvl="2" w:tplc="A70CFC78">
      <w:numFmt w:val="bullet"/>
      <w:lvlText w:val="•"/>
      <w:lvlJc w:val="left"/>
      <w:pPr>
        <w:ind w:left="3869" w:hanging="161"/>
      </w:pPr>
      <w:rPr>
        <w:rFonts w:hint="default"/>
        <w:lang w:val="en-US" w:eastAsia="en-US" w:bidi="ar-SA"/>
      </w:rPr>
    </w:lvl>
    <w:lvl w:ilvl="3" w:tplc="403EE206">
      <w:numFmt w:val="bullet"/>
      <w:lvlText w:val="•"/>
      <w:lvlJc w:val="left"/>
      <w:pPr>
        <w:ind w:left="4873" w:hanging="161"/>
      </w:pPr>
      <w:rPr>
        <w:rFonts w:hint="default"/>
        <w:lang w:val="en-US" w:eastAsia="en-US" w:bidi="ar-SA"/>
      </w:rPr>
    </w:lvl>
    <w:lvl w:ilvl="4" w:tplc="C49060C6">
      <w:numFmt w:val="bullet"/>
      <w:lvlText w:val="•"/>
      <w:lvlJc w:val="left"/>
      <w:pPr>
        <w:ind w:left="5878" w:hanging="161"/>
      </w:pPr>
      <w:rPr>
        <w:rFonts w:hint="default"/>
        <w:lang w:val="en-US" w:eastAsia="en-US" w:bidi="ar-SA"/>
      </w:rPr>
    </w:lvl>
    <w:lvl w:ilvl="5" w:tplc="F7A87478">
      <w:numFmt w:val="bullet"/>
      <w:lvlText w:val="•"/>
      <w:lvlJc w:val="left"/>
      <w:pPr>
        <w:ind w:left="6882" w:hanging="161"/>
      </w:pPr>
      <w:rPr>
        <w:rFonts w:hint="default"/>
        <w:lang w:val="en-US" w:eastAsia="en-US" w:bidi="ar-SA"/>
      </w:rPr>
    </w:lvl>
    <w:lvl w:ilvl="6" w:tplc="A74CBBDC">
      <w:numFmt w:val="bullet"/>
      <w:lvlText w:val="•"/>
      <w:lvlJc w:val="left"/>
      <w:pPr>
        <w:ind w:left="7887" w:hanging="161"/>
      </w:pPr>
      <w:rPr>
        <w:rFonts w:hint="default"/>
        <w:lang w:val="en-US" w:eastAsia="en-US" w:bidi="ar-SA"/>
      </w:rPr>
    </w:lvl>
    <w:lvl w:ilvl="7" w:tplc="761EF8F4">
      <w:numFmt w:val="bullet"/>
      <w:lvlText w:val="•"/>
      <w:lvlJc w:val="left"/>
      <w:pPr>
        <w:ind w:left="8891" w:hanging="161"/>
      </w:pPr>
      <w:rPr>
        <w:rFonts w:hint="default"/>
        <w:lang w:val="en-US" w:eastAsia="en-US" w:bidi="ar-SA"/>
      </w:rPr>
    </w:lvl>
    <w:lvl w:ilvl="8" w:tplc="30BADE3E">
      <w:numFmt w:val="bullet"/>
      <w:lvlText w:val="•"/>
      <w:lvlJc w:val="left"/>
      <w:pPr>
        <w:ind w:left="9896" w:hanging="161"/>
      </w:pPr>
      <w:rPr>
        <w:rFonts w:hint="default"/>
        <w:lang w:val="en-US" w:eastAsia="en-US" w:bidi="ar-SA"/>
      </w:rPr>
    </w:lvl>
  </w:abstractNum>
  <w:abstractNum w:abstractNumId="2" w15:restartNumberingAfterBreak="0">
    <w:nsid w:val="156A46EA"/>
    <w:multiLevelType w:val="hybridMultilevel"/>
    <w:tmpl w:val="7206C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429BD"/>
    <w:multiLevelType w:val="hybridMultilevel"/>
    <w:tmpl w:val="05E2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36AFD"/>
    <w:multiLevelType w:val="hybridMultilevel"/>
    <w:tmpl w:val="5A7A673A"/>
    <w:lvl w:ilvl="0" w:tplc="70E47DA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650D3"/>
    <w:multiLevelType w:val="hybridMultilevel"/>
    <w:tmpl w:val="E292B532"/>
    <w:lvl w:ilvl="0" w:tplc="06462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8A3A3A"/>
    <w:multiLevelType w:val="hybridMultilevel"/>
    <w:tmpl w:val="04FEDC1A"/>
    <w:lvl w:ilvl="0" w:tplc="06462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C2FF4"/>
    <w:multiLevelType w:val="hybridMultilevel"/>
    <w:tmpl w:val="BB08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31C49"/>
    <w:multiLevelType w:val="hybridMultilevel"/>
    <w:tmpl w:val="8BA0F9DC"/>
    <w:lvl w:ilvl="0" w:tplc="06462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D5920"/>
    <w:multiLevelType w:val="hybridMultilevel"/>
    <w:tmpl w:val="09EA900E"/>
    <w:lvl w:ilvl="0" w:tplc="06462D64">
      <w:start w:val="1"/>
      <w:numFmt w:val="decimal"/>
      <w:lvlText w:val="%1-"/>
      <w:lvlJc w:val="left"/>
      <w:pPr>
        <w:ind w:left="360" w:hanging="360"/>
      </w:pPr>
      <w:rPr>
        <w:rFonts w:hint="default"/>
      </w:rPr>
    </w:lvl>
    <w:lvl w:ilvl="1" w:tplc="CF62676A">
      <w:numFmt w:val="bullet"/>
      <w:lvlText w:val="•"/>
      <w:lvlJc w:val="left"/>
      <w:pPr>
        <w:ind w:left="1152" w:hanging="432"/>
      </w:pPr>
      <w:rPr>
        <w:rFonts w:ascii="Times New Roman" w:eastAsia="Tahoma"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8846EE"/>
    <w:multiLevelType w:val="hybridMultilevel"/>
    <w:tmpl w:val="BEE85238"/>
    <w:lvl w:ilvl="0" w:tplc="04090001">
      <w:start w:val="1"/>
      <w:numFmt w:val="bullet"/>
      <w:lvlText w:val=""/>
      <w:lvlJc w:val="left"/>
      <w:pPr>
        <w:ind w:left="1852" w:hanging="360"/>
      </w:pPr>
      <w:rPr>
        <w:rFonts w:ascii="Symbol" w:hAnsi="Symbol"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11" w15:restartNumberingAfterBreak="0">
    <w:nsid w:val="46B70C62"/>
    <w:multiLevelType w:val="hybridMultilevel"/>
    <w:tmpl w:val="8F1CA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37544"/>
    <w:multiLevelType w:val="hybridMultilevel"/>
    <w:tmpl w:val="1460E8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24677A"/>
    <w:multiLevelType w:val="hybridMultilevel"/>
    <w:tmpl w:val="F210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622FE"/>
    <w:multiLevelType w:val="hybridMultilevel"/>
    <w:tmpl w:val="5B6A7F84"/>
    <w:lvl w:ilvl="0" w:tplc="70E47DA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6158A"/>
    <w:multiLevelType w:val="hybridMultilevel"/>
    <w:tmpl w:val="FF0644B6"/>
    <w:lvl w:ilvl="0" w:tplc="041D0001">
      <w:start w:val="1"/>
      <w:numFmt w:val="bullet"/>
      <w:lvlText w:val=""/>
      <w:lvlJc w:val="left"/>
      <w:pPr>
        <w:ind w:left="3198" w:hanging="360"/>
      </w:pPr>
      <w:rPr>
        <w:rFonts w:ascii="Symbol" w:hAnsi="Symbol" w:hint="default"/>
      </w:rPr>
    </w:lvl>
    <w:lvl w:ilvl="1" w:tplc="041D0003" w:tentative="1">
      <w:start w:val="1"/>
      <w:numFmt w:val="bullet"/>
      <w:lvlText w:val="o"/>
      <w:lvlJc w:val="left"/>
      <w:pPr>
        <w:ind w:left="3918" w:hanging="360"/>
      </w:pPr>
      <w:rPr>
        <w:rFonts w:ascii="Courier New" w:hAnsi="Courier New" w:cs="Courier New" w:hint="default"/>
      </w:rPr>
    </w:lvl>
    <w:lvl w:ilvl="2" w:tplc="041D0005" w:tentative="1">
      <w:start w:val="1"/>
      <w:numFmt w:val="bullet"/>
      <w:lvlText w:val=""/>
      <w:lvlJc w:val="left"/>
      <w:pPr>
        <w:ind w:left="4638" w:hanging="360"/>
      </w:pPr>
      <w:rPr>
        <w:rFonts w:ascii="Wingdings" w:hAnsi="Wingdings" w:hint="default"/>
      </w:rPr>
    </w:lvl>
    <w:lvl w:ilvl="3" w:tplc="041D0001" w:tentative="1">
      <w:start w:val="1"/>
      <w:numFmt w:val="bullet"/>
      <w:lvlText w:val=""/>
      <w:lvlJc w:val="left"/>
      <w:pPr>
        <w:ind w:left="5358" w:hanging="360"/>
      </w:pPr>
      <w:rPr>
        <w:rFonts w:ascii="Symbol" w:hAnsi="Symbol" w:hint="default"/>
      </w:rPr>
    </w:lvl>
    <w:lvl w:ilvl="4" w:tplc="041D0003" w:tentative="1">
      <w:start w:val="1"/>
      <w:numFmt w:val="bullet"/>
      <w:lvlText w:val="o"/>
      <w:lvlJc w:val="left"/>
      <w:pPr>
        <w:ind w:left="6078" w:hanging="360"/>
      </w:pPr>
      <w:rPr>
        <w:rFonts w:ascii="Courier New" w:hAnsi="Courier New" w:cs="Courier New" w:hint="default"/>
      </w:rPr>
    </w:lvl>
    <w:lvl w:ilvl="5" w:tplc="041D0005" w:tentative="1">
      <w:start w:val="1"/>
      <w:numFmt w:val="bullet"/>
      <w:lvlText w:val=""/>
      <w:lvlJc w:val="left"/>
      <w:pPr>
        <w:ind w:left="6798" w:hanging="360"/>
      </w:pPr>
      <w:rPr>
        <w:rFonts w:ascii="Wingdings" w:hAnsi="Wingdings" w:hint="default"/>
      </w:rPr>
    </w:lvl>
    <w:lvl w:ilvl="6" w:tplc="041D0001" w:tentative="1">
      <w:start w:val="1"/>
      <w:numFmt w:val="bullet"/>
      <w:lvlText w:val=""/>
      <w:lvlJc w:val="left"/>
      <w:pPr>
        <w:ind w:left="7518" w:hanging="360"/>
      </w:pPr>
      <w:rPr>
        <w:rFonts w:ascii="Symbol" w:hAnsi="Symbol" w:hint="default"/>
      </w:rPr>
    </w:lvl>
    <w:lvl w:ilvl="7" w:tplc="041D0003" w:tentative="1">
      <w:start w:val="1"/>
      <w:numFmt w:val="bullet"/>
      <w:lvlText w:val="o"/>
      <w:lvlJc w:val="left"/>
      <w:pPr>
        <w:ind w:left="8238" w:hanging="360"/>
      </w:pPr>
      <w:rPr>
        <w:rFonts w:ascii="Courier New" w:hAnsi="Courier New" w:cs="Courier New" w:hint="default"/>
      </w:rPr>
    </w:lvl>
    <w:lvl w:ilvl="8" w:tplc="041D0005" w:tentative="1">
      <w:start w:val="1"/>
      <w:numFmt w:val="bullet"/>
      <w:lvlText w:val=""/>
      <w:lvlJc w:val="left"/>
      <w:pPr>
        <w:ind w:left="8958" w:hanging="360"/>
      </w:pPr>
      <w:rPr>
        <w:rFonts w:ascii="Wingdings" w:hAnsi="Wingdings" w:hint="default"/>
      </w:rPr>
    </w:lvl>
  </w:abstractNum>
  <w:num w:numId="1">
    <w:abstractNumId w:val="13"/>
  </w:num>
  <w:num w:numId="2">
    <w:abstractNumId w:val="3"/>
  </w:num>
  <w:num w:numId="3">
    <w:abstractNumId w:val="8"/>
  </w:num>
  <w:num w:numId="4">
    <w:abstractNumId w:val="6"/>
  </w:num>
  <w:num w:numId="5">
    <w:abstractNumId w:val="5"/>
  </w:num>
  <w:num w:numId="6">
    <w:abstractNumId w:val="14"/>
  </w:num>
  <w:num w:numId="7">
    <w:abstractNumId w:val="1"/>
  </w:num>
  <w:num w:numId="8">
    <w:abstractNumId w:val="0"/>
  </w:num>
  <w:num w:numId="9">
    <w:abstractNumId w:val="4"/>
  </w:num>
  <w:num w:numId="10">
    <w:abstractNumId w:val="9"/>
  </w:num>
  <w:num w:numId="11">
    <w:abstractNumId w:val="15"/>
  </w:num>
  <w:num w:numId="12">
    <w:abstractNumId w:val="10"/>
  </w:num>
  <w:num w:numId="13">
    <w:abstractNumId w:val="11"/>
  </w:num>
  <w:num w:numId="14">
    <w:abstractNumId w:val="7"/>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91"/>
    <w:rsid w:val="0002604E"/>
    <w:rsid w:val="00037F8E"/>
    <w:rsid w:val="00061982"/>
    <w:rsid w:val="00072D24"/>
    <w:rsid w:val="000B5696"/>
    <w:rsid w:val="000E0E2F"/>
    <w:rsid w:val="000F5A91"/>
    <w:rsid w:val="0013340D"/>
    <w:rsid w:val="001B20AE"/>
    <w:rsid w:val="002754C9"/>
    <w:rsid w:val="00322BAB"/>
    <w:rsid w:val="00325B7D"/>
    <w:rsid w:val="003373DD"/>
    <w:rsid w:val="003468E6"/>
    <w:rsid w:val="003679EA"/>
    <w:rsid w:val="00384888"/>
    <w:rsid w:val="00397655"/>
    <w:rsid w:val="003C5ADE"/>
    <w:rsid w:val="003C784E"/>
    <w:rsid w:val="004227E0"/>
    <w:rsid w:val="00433CCF"/>
    <w:rsid w:val="004807DD"/>
    <w:rsid w:val="005024DD"/>
    <w:rsid w:val="0052029D"/>
    <w:rsid w:val="00533F3D"/>
    <w:rsid w:val="0054442E"/>
    <w:rsid w:val="005B2639"/>
    <w:rsid w:val="005C358C"/>
    <w:rsid w:val="005E540A"/>
    <w:rsid w:val="006267E2"/>
    <w:rsid w:val="006642BE"/>
    <w:rsid w:val="00704475"/>
    <w:rsid w:val="007162AA"/>
    <w:rsid w:val="00760525"/>
    <w:rsid w:val="008552C0"/>
    <w:rsid w:val="00911538"/>
    <w:rsid w:val="00A07796"/>
    <w:rsid w:val="00B121FF"/>
    <w:rsid w:val="00B309FE"/>
    <w:rsid w:val="00BE4E45"/>
    <w:rsid w:val="00C15A1A"/>
    <w:rsid w:val="00C20185"/>
    <w:rsid w:val="00C611E9"/>
    <w:rsid w:val="00CC7906"/>
    <w:rsid w:val="00DD487D"/>
    <w:rsid w:val="00DD71B6"/>
    <w:rsid w:val="00F23A04"/>
    <w:rsid w:val="00FB36CB"/>
    <w:rsid w:val="00FC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AF23"/>
  <w15:chartTrackingRefBased/>
  <w15:docId w15:val="{498852A2-4749-4E68-AEE7-3BEF1A98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F8E"/>
    <w:pPr>
      <w:widowControl w:val="0"/>
      <w:autoSpaceDE w:val="0"/>
      <w:autoSpaceDN w:val="0"/>
      <w:spacing w:after="0" w:line="240" w:lineRule="auto"/>
    </w:pPr>
    <w:rPr>
      <w:rFonts w:ascii="Lucida Sans Unicode" w:eastAsia="Lucida Sans Unicode" w:hAnsi="Lucida Sans Unicode" w:cs="Lucida Sans Unicode"/>
    </w:rPr>
  </w:style>
  <w:style w:type="paragraph" w:styleId="Heading1">
    <w:name w:val="heading 1"/>
    <w:basedOn w:val="Normal"/>
    <w:next w:val="Normal"/>
    <w:link w:val="Heading1Char"/>
    <w:uiPriority w:val="9"/>
    <w:qFormat/>
    <w:rsid w:val="00037F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37F8E"/>
    <w:pPr>
      <w:spacing w:before="95"/>
      <w:ind w:left="1133"/>
      <w:outlineLvl w:val="1"/>
    </w:pPr>
    <w:rPr>
      <w:rFonts w:ascii="Tahoma" w:eastAsia="Tahoma" w:hAnsi="Tahoma" w:cs="Tahoma"/>
      <w:b/>
      <w:bCs/>
      <w:sz w:val="26"/>
      <w:szCs w:val="26"/>
      <w:u w:val="single" w:color="000000"/>
    </w:rPr>
  </w:style>
  <w:style w:type="paragraph" w:styleId="Heading3">
    <w:name w:val="heading 3"/>
    <w:basedOn w:val="Normal"/>
    <w:link w:val="Heading3Char"/>
    <w:uiPriority w:val="9"/>
    <w:unhideWhenUsed/>
    <w:qFormat/>
    <w:rsid w:val="00037F8E"/>
    <w:pPr>
      <w:spacing w:before="104"/>
      <w:ind w:left="1558" w:hanging="426"/>
      <w:jc w:val="both"/>
      <w:outlineLvl w:val="2"/>
    </w:pPr>
    <w:rPr>
      <w:rFonts w:ascii="Tahoma" w:eastAsia="Tahoma" w:hAnsi="Tahoma" w:cs="Tahoma"/>
      <w:b/>
      <w:bCs/>
      <w:u w:val="single" w:color="000000"/>
    </w:rPr>
  </w:style>
  <w:style w:type="paragraph" w:styleId="Heading7">
    <w:name w:val="heading 7"/>
    <w:basedOn w:val="Normal"/>
    <w:next w:val="Normal"/>
    <w:link w:val="Heading7Char"/>
    <w:uiPriority w:val="9"/>
    <w:semiHidden/>
    <w:unhideWhenUsed/>
    <w:qFormat/>
    <w:rsid w:val="00CC790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79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F8E"/>
    <w:rPr>
      <w:rFonts w:ascii="Tahoma" w:eastAsia="Tahoma" w:hAnsi="Tahoma" w:cs="Tahoma"/>
      <w:b/>
      <w:bCs/>
      <w:sz w:val="26"/>
      <w:szCs w:val="26"/>
      <w:u w:val="single" w:color="000000"/>
    </w:rPr>
  </w:style>
  <w:style w:type="character" w:customStyle="1" w:styleId="Heading3Char">
    <w:name w:val="Heading 3 Char"/>
    <w:basedOn w:val="DefaultParagraphFont"/>
    <w:link w:val="Heading3"/>
    <w:uiPriority w:val="9"/>
    <w:rsid w:val="00037F8E"/>
    <w:rPr>
      <w:rFonts w:ascii="Tahoma" w:eastAsia="Tahoma" w:hAnsi="Tahoma" w:cs="Tahoma"/>
      <w:b/>
      <w:bCs/>
      <w:u w:val="single" w:color="000000"/>
    </w:rPr>
  </w:style>
  <w:style w:type="paragraph" w:styleId="BodyText">
    <w:name w:val="Body Text"/>
    <w:basedOn w:val="Normal"/>
    <w:link w:val="BodyTextChar"/>
    <w:uiPriority w:val="1"/>
    <w:qFormat/>
    <w:rsid w:val="00037F8E"/>
    <w:rPr>
      <w:sz w:val="16"/>
      <w:szCs w:val="16"/>
    </w:rPr>
  </w:style>
  <w:style w:type="character" w:customStyle="1" w:styleId="BodyTextChar">
    <w:name w:val="Body Text Char"/>
    <w:basedOn w:val="DefaultParagraphFont"/>
    <w:link w:val="BodyText"/>
    <w:uiPriority w:val="1"/>
    <w:rsid w:val="00037F8E"/>
    <w:rPr>
      <w:rFonts w:ascii="Lucida Sans Unicode" w:eastAsia="Lucida Sans Unicode" w:hAnsi="Lucida Sans Unicode" w:cs="Lucida Sans Unicode"/>
      <w:sz w:val="16"/>
      <w:szCs w:val="16"/>
    </w:rPr>
  </w:style>
  <w:style w:type="paragraph" w:styleId="ListParagraph">
    <w:name w:val="List Paragraph"/>
    <w:basedOn w:val="Normal"/>
    <w:uiPriority w:val="34"/>
    <w:qFormat/>
    <w:rsid w:val="00037F8E"/>
    <w:pPr>
      <w:spacing w:before="49"/>
      <w:ind w:left="1853" w:hanging="161"/>
    </w:pPr>
  </w:style>
  <w:style w:type="character" w:styleId="Hyperlink">
    <w:name w:val="Hyperlink"/>
    <w:basedOn w:val="DefaultParagraphFont"/>
    <w:uiPriority w:val="99"/>
    <w:unhideWhenUsed/>
    <w:rsid w:val="00037F8E"/>
    <w:rPr>
      <w:color w:val="0563C1" w:themeColor="hyperlink"/>
      <w:u w:val="single"/>
    </w:rPr>
  </w:style>
  <w:style w:type="paragraph" w:styleId="NoSpacing">
    <w:name w:val="No Spacing"/>
    <w:link w:val="NoSpacingChar"/>
    <w:uiPriority w:val="1"/>
    <w:qFormat/>
    <w:rsid w:val="00037F8E"/>
    <w:pPr>
      <w:spacing w:after="0" w:line="240" w:lineRule="auto"/>
    </w:pPr>
    <w:rPr>
      <w:rFonts w:eastAsiaTheme="minorEastAsia"/>
    </w:rPr>
  </w:style>
  <w:style w:type="character" w:customStyle="1" w:styleId="NoSpacingChar">
    <w:name w:val="No Spacing Char"/>
    <w:basedOn w:val="DefaultParagraphFont"/>
    <w:link w:val="NoSpacing"/>
    <w:uiPriority w:val="1"/>
    <w:rsid w:val="00037F8E"/>
    <w:rPr>
      <w:rFonts w:eastAsiaTheme="minorEastAsia"/>
    </w:rPr>
  </w:style>
  <w:style w:type="character" w:customStyle="1" w:styleId="Heading1Char">
    <w:name w:val="Heading 1 Char"/>
    <w:basedOn w:val="DefaultParagraphFont"/>
    <w:link w:val="Heading1"/>
    <w:uiPriority w:val="9"/>
    <w:rsid w:val="00037F8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C7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06"/>
    <w:rPr>
      <w:rFonts w:ascii="Segoe UI" w:eastAsia="Lucida Sans Unicode" w:hAnsi="Segoe UI" w:cs="Segoe UI"/>
      <w:sz w:val="18"/>
      <w:szCs w:val="18"/>
    </w:rPr>
  </w:style>
  <w:style w:type="character" w:customStyle="1" w:styleId="Heading7Char">
    <w:name w:val="Heading 7 Char"/>
    <w:basedOn w:val="DefaultParagraphFont"/>
    <w:link w:val="Heading7"/>
    <w:uiPriority w:val="9"/>
    <w:semiHidden/>
    <w:rsid w:val="00CC790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C7906"/>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DD487D"/>
    <w:rPr>
      <w:color w:val="605E5C"/>
      <w:shd w:val="clear" w:color="auto" w:fill="E1DFDD"/>
    </w:rPr>
  </w:style>
  <w:style w:type="table" w:customStyle="1" w:styleId="Rutntstabell1ljusdekorfrg31">
    <w:name w:val="Rutnätstabell 1 ljus – dekorfärg 31"/>
    <w:basedOn w:val="TableNormal"/>
    <w:uiPriority w:val="46"/>
    <w:rsid w:val="006267E2"/>
    <w:pPr>
      <w:spacing w:after="0" w:line="240" w:lineRule="auto"/>
    </w:pPr>
    <w:rPr>
      <w:rFonts w:ascii="Times New Roman" w:eastAsia="Times New Roman" w:hAnsi="Times New Roman" w:cs="Times New Roman"/>
      <w:sz w:val="20"/>
      <w:szCs w:val="20"/>
      <w:lang w:val="sv-SE" w:eastAsia="sv-S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397655"/>
    <w:rPr>
      <w:sz w:val="20"/>
      <w:szCs w:val="20"/>
    </w:rPr>
  </w:style>
  <w:style w:type="character" w:customStyle="1" w:styleId="EndnoteTextChar">
    <w:name w:val="Endnote Text Char"/>
    <w:basedOn w:val="DefaultParagraphFont"/>
    <w:link w:val="EndnoteText"/>
    <w:uiPriority w:val="99"/>
    <w:semiHidden/>
    <w:rsid w:val="00397655"/>
    <w:rPr>
      <w:rFonts w:ascii="Lucida Sans Unicode" w:eastAsia="Lucida Sans Unicode" w:hAnsi="Lucida Sans Unicode" w:cs="Lucida Sans Unicode"/>
      <w:sz w:val="20"/>
      <w:szCs w:val="20"/>
    </w:rPr>
  </w:style>
  <w:style w:type="character" w:styleId="EndnoteReference">
    <w:name w:val="endnote reference"/>
    <w:basedOn w:val="DefaultParagraphFont"/>
    <w:uiPriority w:val="99"/>
    <w:semiHidden/>
    <w:unhideWhenUsed/>
    <w:rsid w:val="00397655"/>
    <w:rPr>
      <w:vertAlign w:val="superscript"/>
    </w:rPr>
  </w:style>
  <w:style w:type="paragraph" w:styleId="FootnoteText">
    <w:name w:val="footnote text"/>
    <w:basedOn w:val="Normal"/>
    <w:link w:val="FootnoteTextChar"/>
    <w:uiPriority w:val="99"/>
    <w:semiHidden/>
    <w:unhideWhenUsed/>
    <w:rsid w:val="003468E6"/>
    <w:rPr>
      <w:sz w:val="20"/>
      <w:szCs w:val="20"/>
    </w:rPr>
  </w:style>
  <w:style w:type="character" w:customStyle="1" w:styleId="FootnoteTextChar">
    <w:name w:val="Footnote Text Char"/>
    <w:basedOn w:val="DefaultParagraphFont"/>
    <w:link w:val="FootnoteText"/>
    <w:uiPriority w:val="99"/>
    <w:semiHidden/>
    <w:rsid w:val="003468E6"/>
    <w:rPr>
      <w:rFonts w:ascii="Lucida Sans Unicode" w:eastAsia="Lucida Sans Unicode" w:hAnsi="Lucida Sans Unicode" w:cs="Lucida Sans Unicode"/>
      <w:sz w:val="20"/>
      <w:szCs w:val="20"/>
    </w:rPr>
  </w:style>
  <w:style w:type="character" w:styleId="FootnoteReference">
    <w:name w:val="footnote reference"/>
    <w:basedOn w:val="DefaultParagraphFont"/>
    <w:uiPriority w:val="99"/>
    <w:semiHidden/>
    <w:unhideWhenUsed/>
    <w:rsid w:val="003468E6"/>
    <w:rPr>
      <w:vertAlign w:val="superscript"/>
    </w:rPr>
  </w:style>
  <w:style w:type="character" w:styleId="FollowedHyperlink">
    <w:name w:val="FollowedHyperlink"/>
    <w:basedOn w:val="DefaultParagraphFont"/>
    <w:uiPriority w:val="99"/>
    <w:semiHidden/>
    <w:unhideWhenUsed/>
    <w:rsid w:val="00911538"/>
    <w:rPr>
      <w:color w:val="954F72" w:themeColor="followedHyperlink"/>
      <w:u w:val="single"/>
    </w:rPr>
  </w:style>
  <w:style w:type="character" w:styleId="CommentReference">
    <w:name w:val="annotation reference"/>
    <w:basedOn w:val="DefaultParagraphFont"/>
    <w:uiPriority w:val="99"/>
    <w:semiHidden/>
    <w:unhideWhenUsed/>
    <w:rsid w:val="0054442E"/>
    <w:rPr>
      <w:sz w:val="16"/>
      <w:szCs w:val="16"/>
    </w:rPr>
  </w:style>
  <w:style w:type="paragraph" w:styleId="CommentText">
    <w:name w:val="annotation text"/>
    <w:basedOn w:val="Normal"/>
    <w:link w:val="CommentTextChar"/>
    <w:uiPriority w:val="99"/>
    <w:semiHidden/>
    <w:unhideWhenUsed/>
    <w:rsid w:val="0054442E"/>
    <w:rPr>
      <w:sz w:val="20"/>
      <w:szCs w:val="20"/>
    </w:rPr>
  </w:style>
  <w:style w:type="character" w:customStyle="1" w:styleId="CommentTextChar">
    <w:name w:val="Comment Text Char"/>
    <w:basedOn w:val="DefaultParagraphFont"/>
    <w:link w:val="CommentText"/>
    <w:uiPriority w:val="99"/>
    <w:semiHidden/>
    <w:rsid w:val="0054442E"/>
    <w:rPr>
      <w:rFonts w:ascii="Lucida Sans Unicode" w:eastAsia="Lucida Sans Unicode" w:hAnsi="Lucida Sans Unicode" w:cs="Lucida Sans Unicode"/>
      <w:sz w:val="20"/>
      <w:szCs w:val="20"/>
    </w:rPr>
  </w:style>
  <w:style w:type="paragraph" w:styleId="CommentSubject">
    <w:name w:val="annotation subject"/>
    <w:basedOn w:val="CommentText"/>
    <w:next w:val="CommentText"/>
    <w:link w:val="CommentSubjectChar"/>
    <w:uiPriority w:val="99"/>
    <w:semiHidden/>
    <w:unhideWhenUsed/>
    <w:rsid w:val="0054442E"/>
    <w:rPr>
      <w:b/>
      <w:bCs/>
    </w:rPr>
  </w:style>
  <w:style w:type="character" w:customStyle="1" w:styleId="CommentSubjectChar">
    <w:name w:val="Comment Subject Char"/>
    <w:basedOn w:val="CommentTextChar"/>
    <w:link w:val="CommentSubject"/>
    <w:uiPriority w:val="99"/>
    <w:semiHidden/>
    <w:rsid w:val="0054442E"/>
    <w:rPr>
      <w:rFonts w:ascii="Lucida Sans Unicode" w:eastAsia="Lucida Sans Unicode" w:hAnsi="Lucida Sans Unicode" w:cs="Lucida Sans Unicod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8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pp.undp.org/SitePages/POPPSubject.aspx?SBJID=431&amp;Menu=BusinessUnit" TargetMode="External"/><Relationship Id="rId18" Type="http://schemas.openxmlformats.org/officeDocument/2006/relationships/hyperlink" Target="https://popp.undp.org/SitePages/POPPSubject.aspx?SBJID=431&amp;Menu=BusinessUnit"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reportmisconduct@undp.org" TargetMode="External"/><Relationship Id="rId7" Type="http://schemas.openxmlformats.org/officeDocument/2006/relationships/endnotes" Target="endnotes.xml"/><Relationship Id="rId12" Type="http://schemas.openxmlformats.org/officeDocument/2006/relationships/hyperlink" Target="https://popp.undp.org/_layouts/15/WopiFrame.aspx?sourcedoc=/UNDP_POPP_DOCUMENT_LIBRARY/Public/AC_Internal%20Control%20Framework_Anti-Fraud%20Policy.docx&amp;action=default" TargetMode="External"/><Relationship Id="rId17" Type="http://schemas.openxmlformats.org/officeDocument/2006/relationships/hyperlink" Target="https://info.undp.org/sites/ERM/_layouts/15/WopiFrame.aspx?sourcedoc=/sites/ERM/Shared%20Documents/Risk%20Escalation%20Guidance.docx&amp;action=defau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powerbi.com/groups/34e1e0b6-b985-40f3-8351-1bad930325a2/reports/3c724978-c309-4815-84f1-89d31df22343/ReportSection5?ctid=b3e5db5e-2944-4837-99f5-7488ace54319" TargetMode="External"/><Relationship Id="rId20" Type="http://schemas.openxmlformats.org/officeDocument/2006/relationships/hyperlink" Target="https://popp.undp.org/_layouts/15/WopiFrame.aspx?sourcedoc=/UNDP_POPP_DOCUMENT_LIBRARY/Public/AC_Internal%20Control%20Framework_Anti-Fraud%20Policy.docx&amp;action=def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powerbi.com/groups/34e1e0b6-b985-40f3-8351-1bad930325a2/reports/94f16fc4-4ec4-43cc-812c-19a03a6f91c3/ReportSection6b3809d26e1656f8eaf6?noSignUpCheck=1" TargetMode="External"/><Relationship Id="rId23" Type="http://schemas.openxmlformats.org/officeDocument/2006/relationships/hyperlink" Target="https://secure.ethicspoint.eu/domain/media/en/gui/104807/phone.html" TargetMode="Externa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s://info.undp.org/sites/ERM/Shared%20Documents/UNDP%20ERM%20Guide_Sept20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undp.org/sites/ERM/Shared%20Documents/UNDP%20ERM%20Guide_Sept2019.pdf" TargetMode="External"/><Relationship Id="rId22" Type="http://schemas.openxmlformats.org/officeDocument/2006/relationships/hyperlink" Target="https://secure.ethicspoint.eu/domain/media/en/gui/104807/lang.htm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15E158E4DC9045ADFD82D878FF7C80" ma:contentTypeVersion="0" ma:contentTypeDescription="Create a new document." ma:contentTypeScope="" ma:versionID="a70d51d5aa32b534c43030ad592798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AE83F-67D7-4851-85C5-03AC6EE364F0}">
  <ds:schemaRefs>
    <ds:schemaRef ds:uri="http://schemas.openxmlformats.org/officeDocument/2006/bibliography"/>
  </ds:schemaRefs>
</ds:datastoreItem>
</file>

<file path=customXml/itemProps2.xml><?xml version="1.0" encoding="utf-8"?>
<ds:datastoreItem xmlns:ds="http://schemas.openxmlformats.org/officeDocument/2006/customXml" ds:itemID="{8BB9039F-81A7-4D51-935B-2767C5D73F17}"/>
</file>

<file path=customXml/itemProps3.xml><?xml version="1.0" encoding="utf-8"?>
<ds:datastoreItem xmlns:ds="http://schemas.openxmlformats.org/officeDocument/2006/customXml" ds:itemID="{ACC581EA-4427-4A83-9A08-D215607702DB}"/>
</file>

<file path=customXml/itemProps4.xml><?xml version="1.0" encoding="utf-8"?>
<ds:datastoreItem xmlns:ds="http://schemas.openxmlformats.org/officeDocument/2006/customXml" ds:itemID="{55501ADD-0DAB-4CAA-B73B-BF98BB9DD0AA}"/>
</file>

<file path=docProps/app.xml><?xml version="1.0" encoding="utf-8"?>
<Properties xmlns="http://schemas.openxmlformats.org/officeDocument/2006/extended-properties" xmlns:vt="http://schemas.openxmlformats.org/officeDocument/2006/docPropsVTypes">
  <Template>Normal</Template>
  <TotalTime>3</TotalTime>
  <Pages>7</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FRAUD rISK mANAGEMENT</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rISK mANAGEMENT</dc:title>
  <dc:subject>Fraud Risk Assessment Guidance Note</dc:subject>
  <dc:creator>Nesreen Al-Hebshi</dc:creator>
  <cp:keywords/>
  <dc:description/>
  <cp:lastModifiedBy>Nesreen Al-Hebshi</cp:lastModifiedBy>
  <cp:revision>2</cp:revision>
  <dcterms:created xsi:type="dcterms:W3CDTF">2021-11-01T20:06:00Z</dcterms:created>
  <dcterms:modified xsi:type="dcterms:W3CDTF">2021-11-01T20:06:00Z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0x010100FE15E158E4DC9045ADFD82D878FF7C80</vt:lpwstr>
  </property>
</Properties>
</file>